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F52CCA">
        <w:rPr>
          <w:sz w:val="28"/>
          <w:szCs w:val="28"/>
        </w:rPr>
        <w:t xml:space="preserve">переулку Чайковского </w:t>
      </w:r>
      <w:r w:rsidR="00716B39">
        <w:rPr>
          <w:sz w:val="28"/>
          <w:szCs w:val="28"/>
        </w:rPr>
        <w:t xml:space="preserve">села </w:t>
      </w:r>
      <w:r w:rsidR="00F52CCA">
        <w:rPr>
          <w:sz w:val="28"/>
          <w:szCs w:val="28"/>
        </w:rPr>
        <w:t xml:space="preserve">Шевченко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F42534" w:rsidRDefault="001D1161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F42534" w:rsidRPr="0097037A">
        <w:rPr>
          <w:bCs/>
          <w:sz w:val="28"/>
          <w:szCs w:val="28"/>
          <w:shd w:val="clear" w:color="auto" w:fill="FFFFFF"/>
        </w:rPr>
        <w:t>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52CCA">
        <w:rPr>
          <w:bCs/>
          <w:sz w:val="28"/>
          <w:szCs w:val="28"/>
          <w:shd w:val="clear" w:color="auto" w:fill="FFFFFF"/>
        </w:rPr>
        <w:t>2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F52CCA">
        <w:rPr>
          <w:bCs/>
          <w:sz w:val="28"/>
          <w:szCs w:val="28"/>
          <w:shd w:val="clear" w:color="auto" w:fill="FFFFFF"/>
        </w:rPr>
        <w:t xml:space="preserve"> Шевченко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F52CCA">
        <w:rPr>
          <w:sz w:val="28"/>
          <w:szCs w:val="28"/>
        </w:rPr>
        <w:t>переулок Чайковского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2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F52CCA">
        <w:rPr>
          <w:sz w:val="28"/>
          <w:szCs w:val="28"/>
        </w:rPr>
        <w:t>переулок Чайковского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F52CCA">
        <w:rPr>
          <w:sz w:val="28"/>
          <w:szCs w:val="28"/>
        </w:rPr>
        <w:t>переулок Чайковского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F52CCA">
        <w:rPr>
          <w:bCs/>
          <w:sz w:val="28"/>
          <w:szCs w:val="28"/>
          <w:shd w:val="clear" w:color="auto" w:fill="FFFFFF"/>
        </w:rPr>
        <w:t xml:space="preserve"> Шевченко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F52CCA">
        <w:rPr>
          <w:sz w:val="28"/>
          <w:szCs w:val="28"/>
        </w:rPr>
        <w:t>переулок Чайковского</w:t>
      </w:r>
      <w:r w:rsidR="00C379FF">
        <w:rPr>
          <w:sz w:val="28"/>
          <w:szCs w:val="28"/>
        </w:rPr>
        <w:t>,</w:t>
      </w:r>
      <w:r w:rsidR="00F52CCA">
        <w:rPr>
          <w:bCs/>
          <w:sz w:val="28"/>
          <w:szCs w:val="28"/>
          <w:shd w:val="clear" w:color="auto" w:fill="FFFFFF"/>
        </w:rPr>
        <w:t xml:space="preserve"> дом 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52CCA">
        <w:rPr>
          <w:bCs/>
          <w:sz w:val="28"/>
          <w:szCs w:val="28"/>
          <w:shd w:val="clear" w:color="auto" w:fill="FFFFFF"/>
        </w:rPr>
        <w:t>7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F52CCA">
        <w:rPr>
          <w:sz w:val="28"/>
          <w:szCs w:val="28"/>
        </w:rPr>
        <w:t>переулок Чайковского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7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8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F52CCA">
        <w:rPr>
          <w:sz w:val="28"/>
          <w:szCs w:val="28"/>
        </w:rPr>
        <w:t>переулок Чайковского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8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11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F52CCA">
        <w:rPr>
          <w:sz w:val="28"/>
          <w:szCs w:val="28"/>
        </w:rPr>
        <w:t>переулок Чайковского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11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F52CCA">
        <w:rPr>
          <w:bCs/>
          <w:sz w:val="28"/>
          <w:szCs w:val="28"/>
          <w:shd w:val="clear" w:color="auto" w:fill="FFFFFF"/>
        </w:rPr>
        <w:t>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F52CCA">
        <w:rPr>
          <w:sz w:val="28"/>
          <w:szCs w:val="28"/>
        </w:rPr>
        <w:t>переулок Чайковского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F52CCA">
        <w:rPr>
          <w:bCs/>
          <w:sz w:val="28"/>
          <w:szCs w:val="28"/>
          <w:shd w:val="clear" w:color="auto" w:fill="FFFFFF"/>
        </w:rPr>
        <w:t>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1</w:t>
      </w:r>
      <w:r w:rsidR="002F5E12">
        <w:rPr>
          <w:bCs/>
          <w:sz w:val="28"/>
          <w:szCs w:val="28"/>
          <w:shd w:val="clear" w:color="auto" w:fill="FFFFFF"/>
        </w:rPr>
        <w:t>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022B2E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F52CCA">
        <w:rPr>
          <w:sz w:val="28"/>
          <w:szCs w:val="28"/>
        </w:rPr>
        <w:t>переулок Чайковского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1</w:t>
      </w:r>
      <w:r w:rsidR="002F5E12">
        <w:rPr>
          <w:bCs/>
          <w:sz w:val="28"/>
          <w:szCs w:val="28"/>
          <w:shd w:val="clear" w:color="auto" w:fill="FFFFFF"/>
        </w:rPr>
        <w:t>5</w:t>
      </w:r>
      <w:r w:rsidR="00F52CCA">
        <w:rPr>
          <w:bCs/>
          <w:sz w:val="28"/>
          <w:szCs w:val="28"/>
          <w:shd w:val="clear" w:color="auto" w:fill="FFFFFF"/>
        </w:rPr>
        <w:t>.</w:t>
      </w:r>
    </w:p>
    <w:p w:rsidR="00F22FCB" w:rsidRPr="00F52CCA" w:rsidRDefault="00AC1920" w:rsidP="00F52CC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F52CCA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F52CCA">
        <w:rPr>
          <w:sz w:val="28"/>
          <w:szCs w:val="28"/>
        </w:rPr>
        <w:t xml:space="preserve">  2</w:t>
      </w:r>
      <w:r w:rsidR="00F22FCB" w:rsidRPr="00F52CCA">
        <w:rPr>
          <w:sz w:val="28"/>
          <w:szCs w:val="28"/>
        </w:rPr>
        <w:t xml:space="preserve">. </w:t>
      </w:r>
      <w:r w:rsidR="00165FAA" w:rsidRPr="00F52CCA">
        <w:rPr>
          <w:sz w:val="28"/>
          <w:szCs w:val="28"/>
        </w:rPr>
        <w:t>Отделу</w:t>
      </w:r>
      <w:r w:rsidR="00095CF4" w:rsidRPr="00F52CCA">
        <w:rPr>
          <w:sz w:val="28"/>
          <w:szCs w:val="28"/>
        </w:rPr>
        <w:t xml:space="preserve"> ЖКХ,</w:t>
      </w:r>
      <w:r w:rsidR="00165FAA" w:rsidRPr="00F52CCA">
        <w:rPr>
          <w:sz w:val="28"/>
          <w:szCs w:val="28"/>
        </w:rPr>
        <w:t xml:space="preserve"> архитектуры и градос</w:t>
      </w:r>
      <w:r w:rsidR="00095CF4" w:rsidRPr="00F52CCA">
        <w:rPr>
          <w:sz w:val="28"/>
          <w:szCs w:val="28"/>
        </w:rPr>
        <w:t>троительной деятельности</w:t>
      </w:r>
      <w:r w:rsidR="00165FAA" w:rsidRPr="00F52CCA">
        <w:rPr>
          <w:sz w:val="28"/>
          <w:szCs w:val="28"/>
        </w:rPr>
        <w:t xml:space="preserve"> Администрации </w:t>
      </w:r>
      <w:r w:rsidR="00F22FCB" w:rsidRPr="00F52CCA">
        <w:rPr>
          <w:sz w:val="28"/>
          <w:szCs w:val="28"/>
        </w:rPr>
        <w:t xml:space="preserve">Приазовского </w:t>
      </w:r>
      <w:r w:rsidR="00165FAA" w:rsidRPr="00F52CCA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52CCA">
        <w:rPr>
          <w:sz w:val="28"/>
          <w:szCs w:val="28"/>
        </w:rPr>
        <w:t>ам</w:t>
      </w:r>
      <w:r w:rsidR="00165FAA" w:rsidRPr="00F52CCA">
        <w:rPr>
          <w:sz w:val="28"/>
          <w:szCs w:val="28"/>
        </w:rPr>
        <w:t xml:space="preserve"> недвижимого имущества</w:t>
      </w:r>
      <w:r w:rsidR="00247C85" w:rsidRPr="00F52CCA">
        <w:rPr>
          <w:sz w:val="28"/>
          <w:szCs w:val="28"/>
        </w:rPr>
        <w:t>.</w:t>
      </w:r>
      <w:r w:rsidR="00165FAA" w:rsidRPr="00F52CCA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539" w:type="dxa"/>
        <w:tblLook w:val="04A0" w:firstRow="1" w:lastRow="0" w:firstColumn="1" w:lastColumn="0" w:noHBand="0" w:noVBand="1"/>
      </w:tblPr>
      <w:tblGrid>
        <w:gridCol w:w="9747"/>
        <w:gridCol w:w="4792"/>
      </w:tblGrid>
      <w:tr w:rsidR="00674629" w:rsidRPr="00B93858" w:rsidTr="0072583D">
        <w:tc>
          <w:tcPr>
            <w:tcW w:w="9747" w:type="dxa"/>
            <w:shd w:val="clear" w:color="auto" w:fill="auto"/>
          </w:tcPr>
          <w:p w:rsidR="00674629" w:rsidRPr="00B93858" w:rsidRDefault="0072583D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  <w:p w:rsidR="00674629" w:rsidRPr="00B93858" w:rsidRDefault="0072583D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50" w:rsidRDefault="00370B50" w:rsidP="00D331BC">
      <w:r>
        <w:separator/>
      </w:r>
    </w:p>
  </w:endnote>
  <w:endnote w:type="continuationSeparator" w:id="0">
    <w:p w:rsidR="00370B50" w:rsidRDefault="00370B50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50" w:rsidRDefault="00370B50" w:rsidP="00D331BC">
      <w:r>
        <w:separator/>
      </w:r>
    </w:p>
  </w:footnote>
  <w:footnote w:type="continuationSeparator" w:id="0">
    <w:p w:rsidR="00370B50" w:rsidRDefault="00370B50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370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7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277D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0B50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67C4A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83D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7AA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78541-6C1D-41BA-B29D-308B2D96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2025-01-13T13:22:00Z</dcterms:created>
  <dcterms:modified xsi:type="dcterms:W3CDTF">2025-01-13T13:22:00Z</dcterms:modified>
</cp:coreProperties>
</file>