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9E4" w:rsidRDefault="002879E4" w:rsidP="002879E4">
      <w:pPr>
        <w:jc w:val="center"/>
        <w:rPr>
          <w:rFonts w:ascii="Times New Roman" w:hAnsi="Times New Roman" w:cs="Times New Roman"/>
          <w:sz w:val="28"/>
          <w:szCs w:val="28"/>
          <w:u w:val="single"/>
        </w:rPr>
      </w:pPr>
      <w:r>
        <w:rPr>
          <w:noProof/>
        </w:rPr>
        <w:drawing>
          <wp:inline distT="0" distB="0" distL="0" distR="0" wp14:anchorId="70685D96" wp14:editId="6EDB4770">
            <wp:extent cx="699770" cy="1128395"/>
            <wp:effectExtent l="0" t="0" r="5080"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1128395"/>
                    </a:xfrm>
                    <a:prstGeom prst="rect">
                      <a:avLst/>
                    </a:prstGeom>
                  </pic:spPr>
                </pic:pic>
              </a:graphicData>
            </a:graphic>
          </wp:inline>
        </w:drawing>
      </w:r>
    </w:p>
    <w:p w:rsidR="002879E4" w:rsidRPr="00B66834" w:rsidRDefault="002879E4" w:rsidP="002879E4">
      <w:pPr>
        <w:ind w:hanging="142"/>
        <w:jc w:val="center"/>
        <w:rPr>
          <w:rFonts w:ascii="Times New Roman" w:hAnsi="Times New Roman" w:cs="Times New Roman"/>
          <w:b/>
          <w:sz w:val="28"/>
          <w:szCs w:val="28"/>
        </w:rPr>
      </w:pPr>
      <w:r w:rsidRPr="00B66834">
        <w:rPr>
          <w:rFonts w:ascii="Times New Roman" w:hAnsi="Times New Roman" w:cs="Times New Roman"/>
          <w:b/>
          <w:sz w:val="28"/>
          <w:szCs w:val="28"/>
        </w:rPr>
        <w:t>АДМИНИСТРАЦИЯ ПРИАЗОВСКОГО МУНИЦИПАЛЬНОГО ОКРУГА</w:t>
      </w:r>
    </w:p>
    <w:p w:rsidR="002879E4" w:rsidRPr="0094185A" w:rsidRDefault="002879E4" w:rsidP="002879E4">
      <w:pPr>
        <w:jc w:val="center"/>
        <w:rPr>
          <w:rFonts w:ascii="Times New Roman" w:hAnsi="Times New Roman" w:cs="Times New Roman"/>
          <w:b/>
          <w:sz w:val="28"/>
          <w:szCs w:val="28"/>
        </w:rPr>
      </w:pPr>
    </w:p>
    <w:p w:rsidR="002879E4" w:rsidRPr="0094185A" w:rsidRDefault="002879E4" w:rsidP="002879E4">
      <w:pPr>
        <w:tabs>
          <w:tab w:val="left" w:pos="2655"/>
        </w:tabs>
        <w:jc w:val="center"/>
        <w:rPr>
          <w:rFonts w:ascii="Times New Roman" w:hAnsi="Times New Roman" w:cs="Times New Roman"/>
          <w:b/>
          <w:sz w:val="28"/>
          <w:szCs w:val="28"/>
        </w:rPr>
      </w:pPr>
      <w:r w:rsidRPr="0094185A">
        <w:rPr>
          <w:rFonts w:ascii="Times New Roman" w:hAnsi="Times New Roman" w:cs="Times New Roman"/>
          <w:b/>
          <w:sz w:val="28"/>
          <w:szCs w:val="28"/>
        </w:rPr>
        <w:t>ПОСТАНОВЛЕНИЕ</w:t>
      </w:r>
    </w:p>
    <w:p w:rsidR="002879E4" w:rsidRPr="002879E4" w:rsidRDefault="002879E4" w:rsidP="002879E4">
      <w:pPr>
        <w:pStyle w:val="ConsPlusTitle"/>
        <w:rPr>
          <w:rFonts w:ascii="Times New Roman" w:hAnsi="Times New Roman" w:cs="Times New Roman"/>
          <w:b w:val="0"/>
          <w:sz w:val="28"/>
          <w:szCs w:val="28"/>
        </w:rPr>
      </w:pPr>
      <w:r w:rsidRPr="002879E4">
        <w:rPr>
          <w:rFonts w:ascii="Times New Roman" w:hAnsi="Times New Roman" w:cs="Times New Roman"/>
          <w:b w:val="0"/>
          <w:sz w:val="28"/>
          <w:szCs w:val="28"/>
        </w:rPr>
        <w:t>____________                                                                                               № ____</w:t>
      </w:r>
    </w:p>
    <w:p w:rsidR="002879E4" w:rsidRDefault="002879E4" w:rsidP="002879E4">
      <w:pPr>
        <w:pStyle w:val="ConsPlusTitle"/>
        <w:jc w:val="center"/>
        <w:rPr>
          <w:rFonts w:ascii="Times New Roman" w:hAnsi="Times New Roman" w:cs="Times New Roman"/>
          <w:b w:val="0"/>
          <w:sz w:val="28"/>
          <w:szCs w:val="28"/>
        </w:rPr>
      </w:pPr>
      <w:proofErr w:type="spellStart"/>
      <w:r>
        <w:rPr>
          <w:rFonts w:ascii="Times New Roman" w:hAnsi="Times New Roman" w:cs="Times New Roman"/>
          <w:b w:val="0"/>
          <w:sz w:val="28"/>
          <w:szCs w:val="28"/>
        </w:rPr>
        <w:t>пгт</w:t>
      </w:r>
      <w:proofErr w:type="spellEnd"/>
      <w:r>
        <w:rPr>
          <w:rFonts w:ascii="Times New Roman" w:hAnsi="Times New Roman" w:cs="Times New Roman"/>
          <w:b w:val="0"/>
          <w:sz w:val="28"/>
          <w:szCs w:val="28"/>
        </w:rPr>
        <w:t xml:space="preserve"> Приазовское</w:t>
      </w:r>
    </w:p>
    <w:p w:rsidR="002879E4" w:rsidRDefault="002879E4" w:rsidP="002879E4">
      <w:pPr>
        <w:pStyle w:val="ConsPlusTitle"/>
        <w:jc w:val="center"/>
        <w:rPr>
          <w:rFonts w:ascii="Times New Roman" w:hAnsi="Times New Roman" w:cs="Times New Roman"/>
          <w:b w:val="0"/>
          <w:sz w:val="28"/>
          <w:szCs w:val="28"/>
        </w:rPr>
      </w:pPr>
    </w:p>
    <w:p w:rsidR="004C17D6" w:rsidRDefault="00B23928" w:rsidP="003F15D2">
      <w:pPr>
        <w:widowControl w:val="0"/>
        <w:autoSpaceDE w:val="0"/>
        <w:autoSpaceDN w:val="0"/>
        <w:spacing w:line="240" w:lineRule="auto"/>
        <w:ind w:firstLine="709"/>
        <w:jc w:val="center"/>
        <w:rPr>
          <w:rFonts w:ascii="Times New Roman" w:hAnsi="Times New Roman" w:cs="Times New Roman"/>
          <w:b/>
          <w:color w:val="000000"/>
          <w:sz w:val="28"/>
        </w:rPr>
      </w:pPr>
      <w:r w:rsidRPr="0077620F">
        <w:rPr>
          <w:rFonts w:ascii="Times New Roman" w:eastAsia="Times New Roman" w:hAnsi="Times New Roman"/>
          <w:b/>
          <w:sz w:val="28"/>
          <w:szCs w:val="28"/>
        </w:rPr>
        <w:t>Об утверждении Порядка составления и утверждения планов финансово-хозяйстве</w:t>
      </w:r>
      <w:r>
        <w:rPr>
          <w:rFonts w:ascii="Times New Roman" w:eastAsia="Times New Roman" w:hAnsi="Times New Roman"/>
          <w:b/>
          <w:sz w:val="28"/>
          <w:szCs w:val="28"/>
        </w:rPr>
        <w:t xml:space="preserve">нной деятельности муниципальных бюджетных учреждений Приазовского муниципального </w:t>
      </w:r>
      <w:r w:rsidR="004C17D6" w:rsidRPr="004C17D6">
        <w:rPr>
          <w:rFonts w:ascii="Times New Roman" w:hAnsi="Times New Roman" w:cs="Times New Roman"/>
          <w:b/>
          <w:color w:val="000000"/>
          <w:sz w:val="28"/>
        </w:rPr>
        <w:t>округа</w:t>
      </w:r>
      <w:r w:rsidR="009F4DA1">
        <w:rPr>
          <w:rFonts w:ascii="Times New Roman" w:hAnsi="Times New Roman" w:cs="Times New Roman"/>
          <w:b/>
          <w:color w:val="000000"/>
          <w:sz w:val="28"/>
        </w:rPr>
        <w:t xml:space="preserve"> </w:t>
      </w:r>
      <w:r w:rsidR="004C17D6" w:rsidRPr="004C17D6">
        <w:rPr>
          <w:rFonts w:ascii="Times New Roman" w:hAnsi="Times New Roman" w:cs="Times New Roman"/>
          <w:b/>
          <w:color w:val="000000"/>
          <w:sz w:val="28"/>
        </w:rPr>
        <w:t>Запорожской области</w:t>
      </w:r>
    </w:p>
    <w:p w:rsidR="009F4DA1" w:rsidRPr="004C17D6" w:rsidRDefault="009F4DA1" w:rsidP="002879E4">
      <w:pPr>
        <w:jc w:val="both"/>
        <w:textAlignment w:val="baseline"/>
        <w:rPr>
          <w:rFonts w:ascii="Times New Roman" w:hAnsi="Times New Roman" w:cs="Times New Roman"/>
          <w:sz w:val="28"/>
          <w:szCs w:val="28"/>
        </w:rPr>
      </w:pPr>
    </w:p>
    <w:p w:rsidR="00B23928" w:rsidRPr="00721E59" w:rsidRDefault="00B23928" w:rsidP="002879E4">
      <w:pPr>
        <w:spacing w:line="240" w:lineRule="auto"/>
        <w:ind w:firstLine="708"/>
        <w:jc w:val="both"/>
        <w:rPr>
          <w:rFonts w:ascii="Times New Roman" w:hAnsi="Times New Roman" w:cs="Times New Roman"/>
          <w:sz w:val="28"/>
          <w:szCs w:val="28"/>
        </w:rPr>
      </w:pPr>
      <w:r w:rsidRPr="00B23928">
        <w:rPr>
          <w:rFonts w:ascii="Times New Roman" w:eastAsia="Times New Roman" w:hAnsi="Times New Roman" w:cs="Times New Roman"/>
          <w:sz w:val="28"/>
          <w:szCs w:val="28"/>
        </w:rPr>
        <w:t>В соответствии с постановлением Правительства Российской Федерации от 22.12.2022 № 2377 «Об особенностях составления, рассмотрения и утверждения проектов бюджетов Донецкой Народной Республики, Луганской Народной Республики, Запорожской области, Херсонской области, проектов бюджетов территориальных государственных внебюджетных фондов и местных бюджетов, а также исполнения указанных бюджетов и формирования бюджетной отчетности на 2023 – 2025 годы» (с изменениями), с учетом Требований к составлению и утверждению плана финансово-хозяйственной деятельности государственного (муниципального) учреждения, утвержденных приказом Министерства финансов Российской Ф</w:t>
      </w:r>
      <w:r w:rsidR="007F0B3F">
        <w:rPr>
          <w:rFonts w:ascii="Times New Roman" w:eastAsia="Times New Roman" w:hAnsi="Times New Roman" w:cs="Times New Roman"/>
          <w:sz w:val="28"/>
          <w:szCs w:val="28"/>
        </w:rPr>
        <w:t xml:space="preserve">едерации от 31.08.2018 № </w:t>
      </w:r>
      <w:r w:rsidR="00EB6CEC">
        <w:rPr>
          <w:rFonts w:ascii="Times New Roman" w:eastAsia="Times New Roman" w:hAnsi="Times New Roman" w:cs="Times New Roman"/>
          <w:sz w:val="28"/>
          <w:szCs w:val="28"/>
        </w:rPr>
        <w:t>186</w:t>
      </w:r>
      <w:r w:rsidR="007F0B3F">
        <w:rPr>
          <w:rFonts w:ascii="Times New Roman" w:eastAsia="Times New Roman" w:hAnsi="Times New Roman" w:cs="Times New Roman"/>
          <w:sz w:val="28"/>
          <w:szCs w:val="28"/>
        </w:rPr>
        <w:t xml:space="preserve"> </w:t>
      </w:r>
      <w:r w:rsidR="00EB6CEC">
        <w:rPr>
          <w:rFonts w:ascii="Times New Roman" w:eastAsia="Times New Roman" w:hAnsi="Times New Roman" w:cs="Times New Roman"/>
          <w:sz w:val="28"/>
          <w:szCs w:val="28"/>
        </w:rPr>
        <w:t xml:space="preserve">н, </w:t>
      </w:r>
      <w:r w:rsidRPr="00B23928">
        <w:rPr>
          <w:rFonts w:ascii="Times New Roman" w:hAnsi="Times New Roman" w:cs="Times New Roman"/>
          <w:sz w:val="28"/>
          <w:szCs w:val="28"/>
        </w:rPr>
        <w:t xml:space="preserve">в целях организации исполнения бюджета </w:t>
      </w:r>
      <w:r w:rsidR="00EB6CEC">
        <w:rPr>
          <w:rFonts w:ascii="Times New Roman" w:hAnsi="Times New Roman" w:cs="Times New Roman"/>
          <w:sz w:val="28"/>
          <w:szCs w:val="28"/>
        </w:rPr>
        <w:t>Приазовского</w:t>
      </w:r>
      <w:r w:rsidRPr="00721E59">
        <w:rPr>
          <w:rFonts w:ascii="Times New Roman" w:hAnsi="Times New Roman" w:cs="Times New Roman"/>
          <w:sz w:val="28"/>
          <w:szCs w:val="28"/>
        </w:rPr>
        <w:t xml:space="preserve"> муниципальн</w:t>
      </w:r>
      <w:r w:rsidR="00EB6CEC">
        <w:rPr>
          <w:rFonts w:ascii="Times New Roman" w:hAnsi="Times New Roman" w:cs="Times New Roman"/>
          <w:sz w:val="28"/>
          <w:szCs w:val="28"/>
        </w:rPr>
        <w:t>ого</w:t>
      </w:r>
      <w:r w:rsidRPr="00721E59">
        <w:rPr>
          <w:rFonts w:ascii="Times New Roman" w:hAnsi="Times New Roman" w:cs="Times New Roman"/>
          <w:sz w:val="28"/>
          <w:szCs w:val="28"/>
        </w:rPr>
        <w:t xml:space="preserve"> округ</w:t>
      </w:r>
      <w:r w:rsidR="00EB6CEC">
        <w:rPr>
          <w:rFonts w:ascii="Times New Roman" w:hAnsi="Times New Roman" w:cs="Times New Roman"/>
          <w:sz w:val="28"/>
          <w:szCs w:val="28"/>
        </w:rPr>
        <w:t>а Запорожской области</w:t>
      </w:r>
      <w:r w:rsidR="001154DC">
        <w:rPr>
          <w:rFonts w:ascii="Times New Roman" w:hAnsi="Times New Roman" w:cs="Times New Roman"/>
          <w:sz w:val="28"/>
          <w:szCs w:val="28"/>
        </w:rPr>
        <w:t>,</w:t>
      </w:r>
    </w:p>
    <w:p w:rsidR="00FB0E9F" w:rsidRDefault="00FB0E9F" w:rsidP="0073324D">
      <w:pPr>
        <w:jc w:val="both"/>
        <w:rPr>
          <w:rFonts w:ascii="Times New Roman" w:hAnsi="Times New Roman" w:cs="Times New Roman"/>
          <w:b/>
          <w:sz w:val="28"/>
          <w:szCs w:val="28"/>
        </w:rPr>
      </w:pPr>
    </w:p>
    <w:p w:rsidR="00B23928" w:rsidRPr="00FB0E9F" w:rsidRDefault="00667CEB" w:rsidP="00FB0E9F">
      <w:pPr>
        <w:ind w:firstLine="709"/>
        <w:jc w:val="both"/>
        <w:rPr>
          <w:rFonts w:ascii="Times New Roman" w:hAnsi="Times New Roman" w:cs="Times New Roman"/>
          <w:b/>
          <w:sz w:val="28"/>
          <w:szCs w:val="28"/>
        </w:rPr>
      </w:pPr>
      <w:r w:rsidRPr="00721E59">
        <w:rPr>
          <w:rFonts w:ascii="Times New Roman" w:hAnsi="Times New Roman" w:cs="Times New Roman"/>
          <w:b/>
          <w:sz w:val="28"/>
          <w:szCs w:val="28"/>
        </w:rPr>
        <w:t>ПОСТАНОВЛЯ</w:t>
      </w:r>
      <w:r w:rsidR="00FB0E9F">
        <w:rPr>
          <w:rFonts w:ascii="Times New Roman" w:hAnsi="Times New Roman" w:cs="Times New Roman"/>
          <w:b/>
          <w:sz w:val="28"/>
          <w:szCs w:val="28"/>
        </w:rPr>
        <w:t>ЕТ</w:t>
      </w:r>
      <w:r w:rsidRPr="00721E59">
        <w:rPr>
          <w:rFonts w:ascii="Times New Roman" w:hAnsi="Times New Roman" w:cs="Times New Roman"/>
          <w:b/>
          <w:sz w:val="28"/>
          <w:szCs w:val="28"/>
        </w:rPr>
        <w:t>:</w:t>
      </w:r>
    </w:p>
    <w:p w:rsidR="00B23928" w:rsidRPr="005116E0" w:rsidRDefault="00B23928" w:rsidP="006C4453">
      <w:pPr>
        <w:pStyle w:val="af3"/>
        <w:widowControl w:val="0"/>
        <w:numPr>
          <w:ilvl w:val="0"/>
          <w:numId w:val="7"/>
        </w:numPr>
        <w:tabs>
          <w:tab w:val="left" w:pos="284"/>
          <w:tab w:val="left" w:pos="567"/>
        </w:tabs>
        <w:autoSpaceDE w:val="0"/>
        <w:autoSpaceDN w:val="0"/>
        <w:spacing w:line="240" w:lineRule="auto"/>
        <w:ind w:left="0" w:firstLine="709"/>
        <w:jc w:val="both"/>
        <w:rPr>
          <w:rFonts w:ascii="Times New Roman" w:eastAsia="Times New Roman" w:hAnsi="Times New Roman"/>
          <w:sz w:val="28"/>
          <w:szCs w:val="28"/>
        </w:rPr>
      </w:pPr>
      <w:r w:rsidRPr="005116E0">
        <w:rPr>
          <w:rFonts w:ascii="Times New Roman" w:hAnsi="Times New Roman" w:cs="Times New Roman"/>
          <w:sz w:val="28"/>
          <w:szCs w:val="28"/>
        </w:rPr>
        <w:t xml:space="preserve">Утвердить </w:t>
      </w:r>
      <w:r w:rsidRPr="005116E0">
        <w:rPr>
          <w:rFonts w:ascii="Times New Roman" w:hAnsi="Times New Roman"/>
          <w:sz w:val="28"/>
          <w:szCs w:val="28"/>
        </w:rPr>
        <w:t xml:space="preserve">Порядок составления и утверждения планов финансово-хозяйственной деятельности </w:t>
      </w:r>
      <w:r w:rsidRPr="005116E0">
        <w:rPr>
          <w:rFonts w:ascii="Times New Roman" w:eastAsia="Times New Roman" w:hAnsi="Times New Roman"/>
          <w:sz w:val="28"/>
          <w:szCs w:val="28"/>
          <w:shd w:val="clear" w:color="auto" w:fill="FFFFFF"/>
        </w:rPr>
        <w:t xml:space="preserve">муниципальных бюджетных учреждений </w:t>
      </w:r>
      <w:r w:rsidRPr="005116E0">
        <w:rPr>
          <w:rFonts w:ascii="Times New Roman" w:eastAsia="Times New Roman" w:hAnsi="Times New Roman"/>
          <w:sz w:val="28"/>
          <w:szCs w:val="28"/>
        </w:rPr>
        <w:t>Приазовского муниципального округа Запорожской области</w:t>
      </w:r>
      <w:r w:rsidR="005116E0" w:rsidRPr="005116E0">
        <w:rPr>
          <w:rFonts w:ascii="Times New Roman" w:eastAsia="Times New Roman" w:hAnsi="Times New Roman"/>
          <w:sz w:val="28"/>
          <w:szCs w:val="28"/>
        </w:rPr>
        <w:t>(прилагается)</w:t>
      </w:r>
      <w:r w:rsidRPr="005116E0">
        <w:rPr>
          <w:rFonts w:ascii="Times New Roman" w:eastAsia="Times New Roman" w:hAnsi="Times New Roman"/>
          <w:sz w:val="28"/>
          <w:szCs w:val="28"/>
        </w:rPr>
        <w:t>.</w:t>
      </w:r>
    </w:p>
    <w:p w:rsidR="005116E0" w:rsidRPr="005116E0" w:rsidRDefault="002C1AE6" w:rsidP="001154DC">
      <w:pPr>
        <w:pStyle w:val="af3"/>
        <w:widowControl w:val="0"/>
        <w:tabs>
          <w:tab w:val="left" w:pos="0"/>
        </w:tabs>
        <w:autoSpaceDE w:val="0"/>
        <w:autoSpaceDN w:val="0"/>
        <w:spacing w:line="240" w:lineRule="auto"/>
        <w:ind w:left="0" w:firstLine="709"/>
        <w:jc w:val="both"/>
        <w:rPr>
          <w:rFonts w:ascii="Times New Roman" w:hAnsi="Times New Roman"/>
          <w:sz w:val="28"/>
          <w:szCs w:val="28"/>
        </w:rPr>
      </w:pPr>
      <w:r>
        <w:rPr>
          <w:rFonts w:ascii="Times New Roman" w:hAnsi="Times New Roman"/>
          <w:sz w:val="28"/>
          <w:szCs w:val="28"/>
        </w:rPr>
        <w:t>2. Признать утратившим силу Постановление Администрации Приазовского муниципального округа от 15.03.2024 № 23 «Об утверждении Порядка составления и утверждения планов финансово-хозяйственной деятельности муниципальных бюджетных учреждений Приазовского муниципального округа Запорожской области»</w:t>
      </w:r>
      <w:r w:rsidR="001154DC">
        <w:rPr>
          <w:rFonts w:ascii="Times New Roman" w:hAnsi="Times New Roman"/>
          <w:sz w:val="28"/>
          <w:szCs w:val="28"/>
        </w:rPr>
        <w:t>.</w:t>
      </w:r>
    </w:p>
    <w:p w:rsidR="001154DC" w:rsidRPr="00215907" w:rsidRDefault="00510DB9" w:rsidP="001154DC">
      <w:pPr>
        <w:tabs>
          <w:tab w:val="left" w:pos="1418"/>
        </w:tabs>
        <w:spacing w:line="240" w:lineRule="auto"/>
        <w:ind w:firstLine="709"/>
        <w:jc w:val="both"/>
        <w:rPr>
          <w:rFonts w:ascii="Times New Roman" w:hAnsi="Times New Roman" w:cs="Times New Roman"/>
          <w:sz w:val="28"/>
          <w:szCs w:val="28"/>
        </w:rPr>
      </w:pPr>
      <w:r>
        <w:rPr>
          <w:rFonts w:ascii="Times New Roman" w:hAnsi="Times New Roman"/>
          <w:sz w:val="28"/>
          <w:szCs w:val="28"/>
        </w:rPr>
        <w:t>3</w:t>
      </w:r>
      <w:r w:rsidR="001154DC" w:rsidRPr="001154DC">
        <w:rPr>
          <w:rFonts w:ascii="Times New Roman" w:hAnsi="Times New Roman" w:cs="Times New Roman"/>
          <w:sz w:val="28"/>
          <w:szCs w:val="28"/>
        </w:rPr>
        <w:t xml:space="preserve"> </w:t>
      </w:r>
      <w:r w:rsidR="001154DC" w:rsidRPr="00215907">
        <w:rPr>
          <w:rFonts w:ascii="Times New Roman" w:hAnsi="Times New Roman" w:cs="Times New Roman"/>
          <w:sz w:val="28"/>
          <w:szCs w:val="28"/>
        </w:rPr>
        <w:t xml:space="preserve">Настоящее </w:t>
      </w:r>
      <w:r w:rsidR="00F0305A">
        <w:rPr>
          <w:rFonts w:ascii="Times New Roman" w:hAnsi="Times New Roman" w:cs="Times New Roman"/>
          <w:sz w:val="28"/>
          <w:szCs w:val="28"/>
        </w:rPr>
        <w:t>постановление</w:t>
      </w:r>
      <w:r w:rsidR="001154DC" w:rsidRPr="00215907">
        <w:rPr>
          <w:rFonts w:ascii="Times New Roman" w:hAnsi="Times New Roman" w:cs="Times New Roman"/>
          <w:sz w:val="28"/>
          <w:szCs w:val="28"/>
        </w:rPr>
        <w:t xml:space="preserve"> </w:t>
      </w:r>
      <w:r w:rsidR="00F0305A">
        <w:rPr>
          <w:rFonts w:ascii="Times New Roman" w:hAnsi="Times New Roman" w:cs="Times New Roman"/>
          <w:sz w:val="28"/>
          <w:szCs w:val="28"/>
        </w:rPr>
        <w:t xml:space="preserve">опубликовать </w:t>
      </w:r>
      <w:r w:rsidR="00F0305A">
        <w:rPr>
          <w:rFonts w:ascii="Times New Roman" w:hAnsi="Times New Roman" w:cs="Times New Roman"/>
          <w:bCs/>
          <w:sz w:val="28"/>
          <w:szCs w:val="28"/>
        </w:rPr>
        <w:t>в сетевом издании «</w:t>
      </w:r>
      <w:proofErr w:type="spellStart"/>
      <w:proofErr w:type="gramStart"/>
      <w:r w:rsidR="00F0305A">
        <w:rPr>
          <w:rFonts w:ascii="Times New Roman" w:hAnsi="Times New Roman" w:cs="Times New Roman"/>
          <w:bCs/>
          <w:sz w:val="28"/>
          <w:szCs w:val="28"/>
        </w:rPr>
        <w:t>За!Информ</w:t>
      </w:r>
      <w:proofErr w:type="spellEnd"/>
      <w:proofErr w:type="gramEnd"/>
      <w:r w:rsidR="00F0305A">
        <w:rPr>
          <w:rFonts w:ascii="Times New Roman" w:hAnsi="Times New Roman" w:cs="Times New Roman"/>
          <w:bCs/>
          <w:sz w:val="28"/>
          <w:szCs w:val="28"/>
        </w:rPr>
        <w:t xml:space="preserve">» и </w:t>
      </w:r>
      <w:r w:rsidR="001154DC" w:rsidRPr="00215907">
        <w:rPr>
          <w:rFonts w:ascii="Times New Roman" w:hAnsi="Times New Roman" w:cs="Times New Roman"/>
          <w:sz w:val="28"/>
          <w:szCs w:val="28"/>
        </w:rPr>
        <w:t>разместить на официальном сайте Приазовского муниципального округа.</w:t>
      </w:r>
    </w:p>
    <w:p w:rsidR="00510DB9" w:rsidRDefault="001154DC" w:rsidP="001154DC">
      <w:pPr>
        <w:pStyle w:val="ConsPlusNormal"/>
        <w:tabs>
          <w:tab w:val="left" w:pos="993"/>
        </w:tabs>
        <w:ind w:firstLine="709"/>
        <w:jc w:val="both"/>
        <w:rPr>
          <w:rFonts w:ascii="Times New Roman" w:hAnsi="Times New Roman"/>
          <w:sz w:val="28"/>
          <w:szCs w:val="28"/>
        </w:rPr>
      </w:pPr>
      <w:r>
        <w:rPr>
          <w:rFonts w:ascii="Times New Roman" w:hAnsi="Times New Roman" w:cs="Times New Roman"/>
          <w:sz w:val="28"/>
          <w:szCs w:val="28"/>
        </w:rPr>
        <w:t xml:space="preserve">4. </w:t>
      </w:r>
      <w:r w:rsidRPr="005E39D8">
        <w:rPr>
          <w:rFonts w:ascii="Times New Roman" w:hAnsi="Times New Roman" w:cs="Times New Roman"/>
          <w:sz w:val="28"/>
          <w:szCs w:val="28"/>
        </w:rPr>
        <w:t xml:space="preserve">Контроль за исполнением настоящего </w:t>
      </w:r>
      <w:r>
        <w:rPr>
          <w:rFonts w:ascii="Times New Roman" w:hAnsi="Times New Roman" w:cs="Times New Roman"/>
          <w:sz w:val="28"/>
          <w:szCs w:val="28"/>
        </w:rPr>
        <w:t>постановления</w:t>
      </w:r>
      <w:r w:rsidRPr="005E39D8">
        <w:rPr>
          <w:rFonts w:ascii="Times New Roman" w:hAnsi="Times New Roman" w:cs="Times New Roman"/>
          <w:sz w:val="28"/>
          <w:szCs w:val="28"/>
        </w:rPr>
        <w:t xml:space="preserve"> </w:t>
      </w:r>
      <w:r>
        <w:rPr>
          <w:rFonts w:ascii="Times New Roman" w:hAnsi="Times New Roman" w:cs="Times New Roman"/>
          <w:sz w:val="28"/>
          <w:szCs w:val="28"/>
        </w:rPr>
        <w:t>оставляю за собой</w:t>
      </w:r>
      <w:r w:rsidRPr="005E39D8">
        <w:rPr>
          <w:rFonts w:ascii="Times New Roman" w:hAnsi="Times New Roman" w:cs="Times New Roman"/>
          <w:sz w:val="28"/>
          <w:szCs w:val="28"/>
        </w:rPr>
        <w:t>.</w:t>
      </w:r>
    </w:p>
    <w:p w:rsidR="00667CEB" w:rsidRDefault="001154DC" w:rsidP="001154DC">
      <w:pPr>
        <w:widowControl w:val="0"/>
        <w:tabs>
          <w:tab w:val="left" w:pos="0"/>
        </w:tabs>
        <w:autoSpaceDE w:val="0"/>
        <w:autoSpaceDN w:val="0"/>
        <w:spacing w:line="240" w:lineRule="auto"/>
        <w:ind w:firstLine="709"/>
        <w:contextualSpacing/>
        <w:jc w:val="both"/>
        <w:rPr>
          <w:rFonts w:ascii="Times New Roman" w:hAnsi="Times New Roman"/>
          <w:sz w:val="28"/>
          <w:szCs w:val="28"/>
        </w:rPr>
      </w:pPr>
      <w:r>
        <w:rPr>
          <w:rFonts w:ascii="Times New Roman" w:hAnsi="Times New Roman"/>
          <w:sz w:val="28"/>
          <w:szCs w:val="28"/>
        </w:rPr>
        <w:t>5</w:t>
      </w:r>
      <w:r w:rsidR="006C4453">
        <w:rPr>
          <w:rFonts w:ascii="Times New Roman" w:hAnsi="Times New Roman"/>
          <w:sz w:val="28"/>
          <w:szCs w:val="28"/>
        </w:rPr>
        <w:t xml:space="preserve">. </w:t>
      </w:r>
      <w:r w:rsidR="002E7018" w:rsidRPr="00F553B2">
        <w:rPr>
          <w:rFonts w:ascii="Times New Roman" w:hAnsi="Times New Roman" w:cs="Times New Roman"/>
          <w:sz w:val="28"/>
          <w:szCs w:val="28"/>
        </w:rPr>
        <w:t>Настоящее постановление вступает в силу с момента его подписания и распространяется на правоотношения, возникшие с 01 января 202</w:t>
      </w:r>
      <w:r w:rsidR="00FB5CBC" w:rsidRPr="00FB5CBC">
        <w:rPr>
          <w:rFonts w:ascii="Times New Roman" w:hAnsi="Times New Roman" w:cs="Times New Roman"/>
          <w:sz w:val="28"/>
          <w:szCs w:val="28"/>
        </w:rPr>
        <w:t>5</w:t>
      </w:r>
      <w:r w:rsidR="002E7018" w:rsidRPr="00F553B2">
        <w:rPr>
          <w:rFonts w:ascii="Times New Roman" w:hAnsi="Times New Roman" w:cs="Times New Roman"/>
          <w:sz w:val="28"/>
          <w:szCs w:val="28"/>
        </w:rPr>
        <w:t xml:space="preserve"> года</w:t>
      </w:r>
      <w:r w:rsidR="002E7018" w:rsidRPr="00F553B2">
        <w:rPr>
          <w:rFonts w:ascii="Times New Roman" w:hAnsi="Times New Roman" w:cs="Times New Roman"/>
          <w:color w:val="FF0000"/>
          <w:sz w:val="28"/>
          <w:szCs w:val="28"/>
        </w:rPr>
        <w:t>.</w:t>
      </w:r>
      <w:r w:rsidR="002E7018" w:rsidRPr="00F553B2">
        <w:rPr>
          <w:rFonts w:ascii="Times New Roman" w:hAnsi="Times New Roman" w:cs="Times New Roman"/>
          <w:color w:val="FF0000"/>
          <w:sz w:val="27"/>
          <w:szCs w:val="27"/>
        </w:rPr>
        <w:t xml:space="preserve"> </w:t>
      </w:r>
    </w:p>
    <w:p w:rsidR="00B553AA" w:rsidRDefault="00B553AA" w:rsidP="00F553B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eastAsia="Calibri"/>
          <w:kern w:val="3"/>
          <w:sz w:val="28"/>
          <w:szCs w:val="28"/>
          <w:lang w:eastAsia="zh-CN"/>
        </w:rPr>
      </w:pPr>
    </w:p>
    <w:p w:rsidR="00667CEB" w:rsidRDefault="00667CEB" w:rsidP="00F553B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eastAsia="Calibri"/>
          <w:kern w:val="3"/>
          <w:sz w:val="28"/>
          <w:szCs w:val="28"/>
          <w:lang w:eastAsia="zh-CN"/>
        </w:rPr>
      </w:pPr>
      <w:r w:rsidRPr="00E76D8B">
        <w:rPr>
          <w:rFonts w:eastAsia="Calibri"/>
          <w:kern w:val="3"/>
          <w:sz w:val="28"/>
          <w:szCs w:val="28"/>
          <w:lang w:eastAsia="zh-CN"/>
        </w:rPr>
        <w:t>Глава</w:t>
      </w:r>
    </w:p>
    <w:p w:rsidR="00667CEB" w:rsidRDefault="00667CEB" w:rsidP="00F553B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Pr>
          <w:rFonts w:eastAsia="Calibri"/>
          <w:kern w:val="3"/>
          <w:sz w:val="28"/>
          <w:szCs w:val="28"/>
          <w:lang w:eastAsia="zh-CN"/>
        </w:rPr>
        <w:t>муниципального округа</w:t>
      </w:r>
      <w:r w:rsidRPr="00E76D8B">
        <w:rPr>
          <w:rFonts w:eastAsia="Calibri"/>
          <w:kern w:val="3"/>
          <w:sz w:val="28"/>
          <w:szCs w:val="28"/>
          <w:lang w:eastAsia="zh-CN"/>
        </w:rPr>
        <w:t xml:space="preserve">                                      </w:t>
      </w:r>
      <w:r w:rsidR="00401408">
        <w:rPr>
          <w:rFonts w:eastAsia="Calibri"/>
          <w:kern w:val="3"/>
          <w:sz w:val="28"/>
          <w:szCs w:val="28"/>
          <w:lang w:eastAsia="zh-CN"/>
        </w:rPr>
        <w:t xml:space="preserve">                          А.С.</w:t>
      </w:r>
      <w:r w:rsidR="00D80708">
        <w:rPr>
          <w:rFonts w:eastAsia="Calibri"/>
          <w:kern w:val="3"/>
          <w:sz w:val="28"/>
          <w:szCs w:val="28"/>
          <w:lang w:eastAsia="zh-CN"/>
        </w:rPr>
        <w:t xml:space="preserve"> </w:t>
      </w:r>
      <w:proofErr w:type="spellStart"/>
      <w:r w:rsidR="00401408">
        <w:rPr>
          <w:rFonts w:eastAsia="Calibri"/>
          <w:kern w:val="3"/>
          <w:sz w:val="28"/>
          <w:szCs w:val="28"/>
          <w:lang w:eastAsia="zh-CN"/>
        </w:rPr>
        <w:t>Диковченко</w:t>
      </w:r>
      <w:proofErr w:type="spellEnd"/>
    </w:p>
    <w:p w:rsidR="00667CEB" w:rsidRPr="00CA46D6" w:rsidRDefault="00667CEB" w:rsidP="00E809FC">
      <w:pPr>
        <w:spacing w:line="240" w:lineRule="auto"/>
        <w:ind w:firstLine="708"/>
        <w:jc w:val="right"/>
        <w:rPr>
          <w:rFonts w:ascii="Times New Roman" w:hAnsi="Times New Roman" w:cs="Times New Roman"/>
          <w:sz w:val="28"/>
          <w:szCs w:val="28"/>
        </w:rPr>
      </w:pPr>
      <w:r w:rsidRPr="00CA46D6">
        <w:rPr>
          <w:rFonts w:ascii="Times New Roman" w:hAnsi="Times New Roman" w:cs="Times New Roman"/>
          <w:sz w:val="28"/>
          <w:szCs w:val="28"/>
        </w:rPr>
        <w:lastRenderedPageBreak/>
        <w:t>Приложение № 1</w:t>
      </w:r>
    </w:p>
    <w:p w:rsidR="00667CEB" w:rsidRPr="00CA46D6" w:rsidRDefault="002C1AE6" w:rsidP="00E809FC">
      <w:pPr>
        <w:spacing w:line="240" w:lineRule="auto"/>
        <w:ind w:firstLine="4536"/>
        <w:rPr>
          <w:rFonts w:ascii="Times New Roman" w:hAnsi="Times New Roman" w:cs="Times New Roman"/>
          <w:sz w:val="28"/>
          <w:szCs w:val="28"/>
        </w:rPr>
      </w:pPr>
      <w:r w:rsidRPr="00CA46D6">
        <w:rPr>
          <w:rFonts w:ascii="Times New Roman" w:hAnsi="Times New Roman" w:cs="Times New Roman"/>
          <w:sz w:val="28"/>
          <w:szCs w:val="28"/>
        </w:rPr>
        <w:t>к Постановлению А</w:t>
      </w:r>
      <w:r w:rsidR="00667CEB" w:rsidRPr="00CA46D6">
        <w:rPr>
          <w:rFonts w:ascii="Times New Roman" w:hAnsi="Times New Roman" w:cs="Times New Roman"/>
          <w:sz w:val="28"/>
          <w:szCs w:val="28"/>
        </w:rPr>
        <w:t>дминистрации</w:t>
      </w:r>
    </w:p>
    <w:p w:rsidR="00667CEB" w:rsidRPr="00CA46D6" w:rsidRDefault="00401408" w:rsidP="00E809FC">
      <w:pPr>
        <w:spacing w:line="240" w:lineRule="auto"/>
        <w:ind w:firstLine="4536"/>
        <w:rPr>
          <w:rFonts w:ascii="Times New Roman" w:hAnsi="Times New Roman" w:cs="Times New Roman"/>
          <w:sz w:val="28"/>
          <w:szCs w:val="28"/>
        </w:rPr>
      </w:pPr>
      <w:r w:rsidRPr="00CA46D6">
        <w:rPr>
          <w:rFonts w:ascii="Times New Roman" w:hAnsi="Times New Roman" w:cs="Times New Roman"/>
          <w:sz w:val="28"/>
          <w:szCs w:val="28"/>
        </w:rPr>
        <w:t>Приазо</w:t>
      </w:r>
      <w:r w:rsidR="00667CEB" w:rsidRPr="00CA46D6">
        <w:rPr>
          <w:rFonts w:ascii="Times New Roman" w:hAnsi="Times New Roman" w:cs="Times New Roman"/>
          <w:sz w:val="28"/>
          <w:szCs w:val="28"/>
        </w:rPr>
        <w:t>вского муниципального округа</w:t>
      </w:r>
    </w:p>
    <w:p w:rsidR="00667CEB" w:rsidRPr="00721E59" w:rsidRDefault="00667CEB" w:rsidP="00E809FC">
      <w:pPr>
        <w:pStyle w:val="ConsPlusTitle"/>
        <w:ind w:firstLine="4536"/>
        <w:outlineLvl w:val="0"/>
        <w:rPr>
          <w:rFonts w:ascii="Times New Roman" w:hAnsi="Times New Roman" w:cs="Times New Roman"/>
          <w:b w:val="0"/>
          <w:sz w:val="24"/>
          <w:szCs w:val="28"/>
        </w:rPr>
      </w:pPr>
      <w:r w:rsidRPr="00CA46D6">
        <w:rPr>
          <w:rFonts w:ascii="Times New Roman" w:hAnsi="Times New Roman" w:cs="Times New Roman"/>
          <w:b w:val="0"/>
          <w:sz w:val="28"/>
          <w:szCs w:val="28"/>
        </w:rPr>
        <w:t>от ______________</w:t>
      </w:r>
      <w:r w:rsidR="00D3641B" w:rsidRPr="00CA46D6">
        <w:rPr>
          <w:rFonts w:ascii="Times New Roman" w:hAnsi="Times New Roman" w:cs="Times New Roman"/>
          <w:b w:val="0"/>
          <w:sz w:val="28"/>
          <w:szCs w:val="28"/>
        </w:rPr>
        <w:t xml:space="preserve"> </w:t>
      </w:r>
      <w:r w:rsidRPr="00CA46D6">
        <w:rPr>
          <w:rFonts w:ascii="Times New Roman" w:hAnsi="Times New Roman" w:cs="Times New Roman"/>
          <w:b w:val="0"/>
          <w:sz w:val="28"/>
          <w:szCs w:val="28"/>
        </w:rPr>
        <w:t>№</w:t>
      </w:r>
      <w:r w:rsidRPr="00721E59">
        <w:rPr>
          <w:rFonts w:ascii="Times New Roman" w:hAnsi="Times New Roman" w:cs="Times New Roman"/>
          <w:b w:val="0"/>
          <w:sz w:val="24"/>
          <w:szCs w:val="28"/>
        </w:rPr>
        <w:t xml:space="preserve"> _____________</w:t>
      </w:r>
    </w:p>
    <w:p w:rsidR="00667CEB" w:rsidRPr="00401408" w:rsidRDefault="00667CEB" w:rsidP="00F31599">
      <w:pPr>
        <w:pStyle w:val="ConsPlusTitle"/>
        <w:spacing w:line="276" w:lineRule="auto"/>
        <w:jc w:val="center"/>
        <w:outlineLvl w:val="0"/>
        <w:rPr>
          <w:rFonts w:ascii="Times New Roman" w:hAnsi="Times New Roman" w:cs="Times New Roman"/>
          <w:sz w:val="24"/>
          <w:szCs w:val="28"/>
        </w:rPr>
      </w:pPr>
    </w:p>
    <w:p w:rsidR="00667CEB" w:rsidRPr="008854C9" w:rsidRDefault="00667CEB" w:rsidP="00F31599">
      <w:pPr>
        <w:jc w:val="center"/>
        <w:rPr>
          <w:rFonts w:ascii="Times New Roman" w:hAnsi="Times New Roman" w:cs="Times New Roman"/>
          <w:sz w:val="28"/>
          <w:szCs w:val="28"/>
        </w:rPr>
      </w:pPr>
      <w:bookmarkStart w:id="0" w:name="P50"/>
      <w:bookmarkEnd w:id="0"/>
    </w:p>
    <w:p w:rsidR="00F553B2" w:rsidRPr="0077620F" w:rsidRDefault="00F553B2" w:rsidP="00F31599">
      <w:pPr>
        <w:widowControl w:val="0"/>
        <w:autoSpaceDE w:val="0"/>
        <w:autoSpaceDN w:val="0"/>
        <w:spacing w:line="240" w:lineRule="auto"/>
        <w:jc w:val="center"/>
        <w:rPr>
          <w:rFonts w:ascii="Times New Roman" w:eastAsia="Times New Roman" w:hAnsi="Times New Roman"/>
          <w:b/>
          <w:sz w:val="28"/>
          <w:szCs w:val="28"/>
        </w:rPr>
      </w:pPr>
      <w:r w:rsidRPr="0077620F">
        <w:rPr>
          <w:rFonts w:ascii="Times New Roman" w:eastAsia="Times New Roman" w:hAnsi="Times New Roman"/>
          <w:b/>
          <w:sz w:val="28"/>
          <w:szCs w:val="28"/>
        </w:rPr>
        <w:t>Порядок</w:t>
      </w:r>
    </w:p>
    <w:p w:rsidR="00F553B2" w:rsidRPr="0077620F" w:rsidRDefault="00F553B2" w:rsidP="00F553B2">
      <w:pPr>
        <w:widowControl w:val="0"/>
        <w:autoSpaceDE w:val="0"/>
        <w:autoSpaceDN w:val="0"/>
        <w:spacing w:line="240" w:lineRule="auto"/>
        <w:jc w:val="center"/>
        <w:rPr>
          <w:rFonts w:ascii="Times New Roman" w:eastAsia="Times New Roman" w:hAnsi="Times New Roman"/>
          <w:b/>
          <w:sz w:val="28"/>
          <w:szCs w:val="28"/>
        </w:rPr>
      </w:pPr>
      <w:r w:rsidRPr="0077620F">
        <w:rPr>
          <w:rFonts w:ascii="Times New Roman" w:eastAsia="Times New Roman" w:hAnsi="Times New Roman"/>
          <w:b/>
          <w:sz w:val="28"/>
          <w:szCs w:val="28"/>
        </w:rPr>
        <w:t>составления и утверждения планов финансово-хозяйственной деятельности муниципальных</w:t>
      </w:r>
      <w:r>
        <w:rPr>
          <w:rFonts w:ascii="Times New Roman" w:eastAsia="Times New Roman" w:hAnsi="Times New Roman"/>
          <w:b/>
          <w:sz w:val="28"/>
          <w:szCs w:val="28"/>
        </w:rPr>
        <w:t xml:space="preserve"> бюджетных</w:t>
      </w:r>
      <w:r w:rsidRPr="0077620F">
        <w:rPr>
          <w:rFonts w:ascii="Times New Roman" w:eastAsia="Times New Roman" w:hAnsi="Times New Roman"/>
          <w:b/>
          <w:sz w:val="28"/>
          <w:szCs w:val="28"/>
        </w:rPr>
        <w:t xml:space="preserve"> учреждений</w:t>
      </w:r>
      <w:r>
        <w:rPr>
          <w:rFonts w:ascii="Times New Roman" w:eastAsia="Times New Roman" w:hAnsi="Times New Roman"/>
          <w:b/>
          <w:sz w:val="28"/>
          <w:szCs w:val="28"/>
        </w:rPr>
        <w:t xml:space="preserve"> Приазовского муниципального округа Запорожской области</w:t>
      </w:r>
    </w:p>
    <w:p w:rsidR="00F553B2" w:rsidRPr="0077620F" w:rsidRDefault="00F553B2" w:rsidP="00F553B2">
      <w:pPr>
        <w:widowControl w:val="0"/>
        <w:autoSpaceDE w:val="0"/>
        <w:autoSpaceDN w:val="0"/>
        <w:spacing w:line="240" w:lineRule="auto"/>
        <w:jc w:val="center"/>
        <w:rPr>
          <w:rFonts w:ascii="Times New Roman" w:eastAsia="Times New Roman" w:hAnsi="Times New Roman"/>
          <w:sz w:val="28"/>
          <w:szCs w:val="28"/>
        </w:rPr>
      </w:pPr>
    </w:p>
    <w:p w:rsidR="00F553B2" w:rsidRPr="0077620F" w:rsidRDefault="00F553B2" w:rsidP="00F553B2">
      <w:pPr>
        <w:widowControl w:val="0"/>
        <w:autoSpaceDE w:val="0"/>
        <w:autoSpaceDN w:val="0"/>
        <w:spacing w:line="240" w:lineRule="auto"/>
        <w:jc w:val="both"/>
        <w:rPr>
          <w:rFonts w:ascii="Times New Roman" w:eastAsia="Times New Roman" w:hAnsi="Times New Roman"/>
          <w:sz w:val="28"/>
          <w:szCs w:val="28"/>
        </w:rPr>
      </w:pPr>
    </w:p>
    <w:p w:rsidR="00F553B2" w:rsidRPr="0074654F" w:rsidRDefault="0074654F" w:rsidP="0074654F">
      <w:pPr>
        <w:widowControl w:val="0"/>
        <w:autoSpaceDE w:val="0"/>
        <w:autoSpaceDN w:val="0"/>
        <w:spacing w:line="240" w:lineRule="auto"/>
        <w:ind w:firstLine="709"/>
        <w:outlineLvl w:val="1"/>
        <w:rPr>
          <w:rFonts w:ascii="Times New Roman" w:eastAsia="Times New Roman" w:hAnsi="Times New Roman"/>
          <w:b/>
          <w:sz w:val="28"/>
          <w:szCs w:val="28"/>
        </w:rPr>
      </w:pPr>
      <w:r>
        <w:rPr>
          <w:rFonts w:ascii="Times New Roman" w:eastAsia="Times New Roman" w:hAnsi="Times New Roman"/>
          <w:b/>
          <w:sz w:val="28"/>
          <w:szCs w:val="28"/>
        </w:rPr>
        <w:t xml:space="preserve">1. </w:t>
      </w:r>
      <w:r w:rsidR="00F553B2" w:rsidRPr="0077620F">
        <w:rPr>
          <w:rFonts w:ascii="Times New Roman" w:eastAsia="Times New Roman" w:hAnsi="Times New Roman"/>
          <w:b/>
          <w:sz w:val="28"/>
          <w:szCs w:val="28"/>
        </w:rPr>
        <w:t>Общие положения</w:t>
      </w:r>
    </w:p>
    <w:p w:rsidR="00F553B2" w:rsidRPr="0077620F" w:rsidRDefault="00F553B2" w:rsidP="00F553B2">
      <w:pPr>
        <w:widowControl w:val="0"/>
        <w:spacing w:line="240" w:lineRule="auto"/>
        <w:ind w:firstLine="709"/>
        <w:jc w:val="both"/>
        <w:rPr>
          <w:rFonts w:ascii="Times New Roman" w:eastAsia="Times New Roman" w:hAnsi="Times New Roman"/>
          <w:color w:val="000000"/>
          <w:sz w:val="28"/>
          <w:szCs w:val="28"/>
        </w:rPr>
      </w:pPr>
      <w:r w:rsidRPr="0077620F">
        <w:rPr>
          <w:rFonts w:ascii="Times New Roman" w:eastAsia="Times New Roman" w:hAnsi="Times New Roman"/>
          <w:color w:val="000000"/>
          <w:sz w:val="28"/>
          <w:szCs w:val="28"/>
        </w:rPr>
        <w:t>1.1.</w:t>
      </w:r>
      <w:r w:rsidR="0074654F">
        <w:rPr>
          <w:rFonts w:ascii="Times New Roman" w:hAnsi="Times New Roman"/>
          <w:color w:val="000000"/>
          <w:sz w:val="28"/>
          <w:szCs w:val="28"/>
        </w:rPr>
        <w:t xml:space="preserve"> </w:t>
      </w:r>
      <w:r w:rsidRPr="0077620F">
        <w:rPr>
          <w:rFonts w:ascii="Times New Roman" w:eastAsia="Times New Roman" w:hAnsi="Times New Roman"/>
          <w:color w:val="000000"/>
          <w:sz w:val="28"/>
          <w:szCs w:val="28"/>
        </w:rPr>
        <w:t xml:space="preserve">Порядок составления и утверждения планов финансово-хозяйственной деятельности  </w:t>
      </w:r>
      <w:r>
        <w:rPr>
          <w:rFonts w:ascii="Times New Roman" w:eastAsia="Times New Roman" w:hAnsi="Times New Roman"/>
          <w:color w:val="000000"/>
          <w:sz w:val="28"/>
          <w:szCs w:val="28"/>
        </w:rPr>
        <w:t xml:space="preserve">муниципальных бюджетных учреждений Приазовского муниципального округа </w:t>
      </w:r>
      <w:r w:rsidRPr="0077620F">
        <w:rPr>
          <w:rFonts w:ascii="Times New Roman" w:eastAsia="Times New Roman" w:hAnsi="Times New Roman"/>
          <w:color w:val="000000"/>
          <w:sz w:val="28"/>
          <w:szCs w:val="28"/>
        </w:rPr>
        <w:t xml:space="preserve">(далее – Порядок) разработан </w:t>
      </w:r>
      <w:r w:rsidRPr="0077620F">
        <w:rPr>
          <w:rFonts w:ascii="Times New Roman" w:eastAsia="Times New Roman" w:hAnsi="Times New Roman"/>
          <w:bCs/>
          <w:color w:val="000000"/>
          <w:sz w:val="28"/>
          <w:szCs w:val="28"/>
        </w:rPr>
        <w:t xml:space="preserve">в соответствии с </w:t>
      </w:r>
      <w:r w:rsidRPr="0077620F">
        <w:rPr>
          <w:rFonts w:ascii="Times New Roman" w:eastAsia="Times New Roman" w:hAnsi="Times New Roman"/>
          <w:color w:val="000000"/>
          <w:sz w:val="28"/>
          <w:szCs w:val="28"/>
        </w:rPr>
        <w:t>постановлением Правит</w:t>
      </w:r>
      <w:r w:rsidR="00135F1C">
        <w:rPr>
          <w:rFonts w:ascii="Times New Roman" w:eastAsia="Times New Roman" w:hAnsi="Times New Roman"/>
          <w:color w:val="000000"/>
          <w:sz w:val="28"/>
          <w:szCs w:val="28"/>
        </w:rPr>
        <w:t xml:space="preserve">ельства Российской Федерации              от </w:t>
      </w:r>
      <w:r w:rsidRPr="0077620F">
        <w:rPr>
          <w:rFonts w:ascii="Times New Roman" w:eastAsia="Times New Roman" w:hAnsi="Times New Roman"/>
          <w:color w:val="000000"/>
          <w:sz w:val="28"/>
          <w:szCs w:val="28"/>
        </w:rPr>
        <w:t>22.12.2022 № 2377 «Об особенностях составления, рассмотрения и утверждения проектов бюджетов Донецкой Народной Республики, Луганской Народной Республики, Запорожской области, Херсонской области, проектов бюджетов территориальных государственных внебюджетных фондов и местных бюджетов, а также исполнения указанных бюджетов и формирования бюджетной отчетности на 2023 – 2025 годы» (с изменениями), с</w:t>
      </w:r>
      <w:r w:rsidRPr="0077620F">
        <w:rPr>
          <w:rFonts w:ascii="Times New Roman" w:eastAsia="Times New Roman" w:hAnsi="Times New Roman"/>
          <w:bCs/>
          <w:color w:val="000000"/>
          <w:sz w:val="28"/>
          <w:szCs w:val="28"/>
        </w:rPr>
        <w:t xml:space="preserve"> учетом </w:t>
      </w:r>
      <w:r w:rsidRPr="0077620F">
        <w:rPr>
          <w:rFonts w:ascii="Times New Roman" w:eastAsia="Times New Roman" w:hAnsi="Times New Roman"/>
          <w:sz w:val="28"/>
          <w:szCs w:val="28"/>
        </w:rPr>
        <w:t>Требовани</w:t>
      </w:r>
      <w:r w:rsidRPr="0077620F">
        <w:rPr>
          <w:rFonts w:ascii="Times New Roman" w:eastAsia="Times New Roman" w:hAnsi="Times New Roman"/>
          <w:color w:val="000000"/>
          <w:sz w:val="28"/>
          <w:szCs w:val="28"/>
        </w:rPr>
        <w:t>й</w:t>
      </w:r>
      <w:r w:rsidRPr="0077620F">
        <w:rPr>
          <w:rFonts w:ascii="Times New Roman" w:eastAsia="Times New Roman" w:hAnsi="Times New Roman"/>
          <w:sz w:val="28"/>
          <w:szCs w:val="28"/>
        </w:rPr>
        <w:t xml:space="preserve"> к составлению и утверждению плана финансово-хозяйственной деятельности государственного (муниципального) учреждения</w:t>
      </w:r>
      <w:r w:rsidRPr="0077620F">
        <w:rPr>
          <w:rFonts w:ascii="Times New Roman" w:eastAsia="Times New Roman" w:hAnsi="Times New Roman"/>
          <w:color w:val="000000"/>
          <w:sz w:val="28"/>
          <w:szCs w:val="28"/>
        </w:rPr>
        <w:t xml:space="preserve">, утвержденных </w:t>
      </w:r>
      <w:r w:rsidRPr="0077620F">
        <w:rPr>
          <w:rFonts w:ascii="Times New Roman" w:eastAsia="Times New Roman" w:hAnsi="Times New Roman"/>
          <w:sz w:val="28"/>
          <w:szCs w:val="28"/>
        </w:rPr>
        <w:t>приказом Министерства финансов Российской</w:t>
      </w:r>
      <w:r>
        <w:rPr>
          <w:rFonts w:ascii="Times New Roman" w:eastAsia="Times New Roman" w:hAnsi="Times New Roman"/>
          <w:sz w:val="28"/>
          <w:szCs w:val="28"/>
        </w:rPr>
        <w:t xml:space="preserve"> Федерации от 31.08.2018 № 186н</w:t>
      </w:r>
      <w:r w:rsidRPr="0077620F">
        <w:rPr>
          <w:rFonts w:ascii="Times New Roman" w:eastAsia="Times New Roman" w:hAnsi="Times New Roman"/>
          <w:color w:val="000000"/>
          <w:sz w:val="28"/>
          <w:szCs w:val="28"/>
        </w:rPr>
        <w:t>.</w:t>
      </w:r>
    </w:p>
    <w:p w:rsidR="00F553B2" w:rsidRDefault="00B913F5" w:rsidP="00F553B2">
      <w:pPr>
        <w:widowControl w:val="0"/>
        <w:autoSpaceDE w:val="0"/>
        <w:autoSpaceDN w:val="0"/>
        <w:spacing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1.2. </w:t>
      </w:r>
      <w:r w:rsidR="00F553B2" w:rsidRPr="0077620F">
        <w:rPr>
          <w:rFonts w:ascii="Times New Roman" w:eastAsia="Times New Roman" w:hAnsi="Times New Roman"/>
          <w:sz w:val="28"/>
          <w:szCs w:val="28"/>
        </w:rPr>
        <w:t>Настоящий Порядок устанавливает единые требования и правила составления, утверждения и ведения планов финансово-хозяйственной деятельности (далее – план ФХД) муниципальных</w:t>
      </w:r>
      <w:r w:rsidR="00F553B2">
        <w:rPr>
          <w:rFonts w:ascii="Times New Roman" w:eastAsia="Times New Roman" w:hAnsi="Times New Roman"/>
          <w:sz w:val="28"/>
          <w:szCs w:val="28"/>
        </w:rPr>
        <w:t xml:space="preserve"> бюджетных учреждений</w:t>
      </w:r>
      <w:r>
        <w:rPr>
          <w:rFonts w:ascii="Times New Roman" w:eastAsia="Times New Roman" w:hAnsi="Times New Roman"/>
          <w:sz w:val="28"/>
          <w:szCs w:val="28"/>
        </w:rPr>
        <w:t xml:space="preserve"> </w:t>
      </w:r>
      <w:r>
        <w:rPr>
          <w:rFonts w:ascii="Times New Roman" w:eastAsia="Times New Roman" w:hAnsi="Times New Roman"/>
          <w:sz w:val="28"/>
          <w:szCs w:val="28"/>
        </w:rPr>
        <w:br/>
        <w:t>(далее</w:t>
      </w:r>
      <w:r w:rsidR="00F553B2" w:rsidRPr="0077620F">
        <w:rPr>
          <w:rFonts w:ascii="Times New Roman" w:eastAsia="Times New Roman" w:hAnsi="Times New Roman"/>
          <w:sz w:val="28"/>
          <w:szCs w:val="28"/>
        </w:rPr>
        <w:t xml:space="preserve"> – учреждения), в отношении которых </w:t>
      </w:r>
      <w:r w:rsidR="00F553B2">
        <w:rPr>
          <w:rFonts w:ascii="Times New Roman" w:eastAsia="Times New Roman" w:hAnsi="Times New Roman"/>
          <w:sz w:val="28"/>
          <w:szCs w:val="28"/>
        </w:rPr>
        <w:t>А</w:t>
      </w:r>
      <w:r w:rsidR="00F553B2" w:rsidRPr="0077620F">
        <w:rPr>
          <w:rFonts w:ascii="Times New Roman" w:eastAsia="Times New Roman" w:hAnsi="Times New Roman"/>
          <w:sz w:val="28"/>
          <w:szCs w:val="28"/>
        </w:rPr>
        <w:t>дминистраци</w:t>
      </w:r>
      <w:r w:rsidR="00F553B2">
        <w:rPr>
          <w:rFonts w:ascii="Times New Roman" w:eastAsia="Times New Roman" w:hAnsi="Times New Roman"/>
          <w:sz w:val="28"/>
          <w:szCs w:val="28"/>
        </w:rPr>
        <w:t>я Приазовского муниципального округа (далее – Администрация)</w:t>
      </w:r>
      <w:r w:rsidR="00F553B2" w:rsidRPr="0077620F">
        <w:rPr>
          <w:rFonts w:ascii="Times New Roman" w:eastAsia="Times New Roman" w:hAnsi="Times New Roman"/>
          <w:sz w:val="28"/>
          <w:szCs w:val="28"/>
        </w:rPr>
        <w:t xml:space="preserve"> осуществляет функции и полномочия учредителя (далее – орган-учредитель).</w:t>
      </w:r>
      <w:r w:rsidR="00F553B2">
        <w:rPr>
          <w:rFonts w:ascii="Times New Roman" w:eastAsia="Times New Roman" w:hAnsi="Times New Roman"/>
          <w:sz w:val="28"/>
          <w:szCs w:val="28"/>
        </w:rPr>
        <w:t xml:space="preserve"> </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1.3. Используемые в настоящем Порядке понятия и термины применяются в соответствии с Бюджетным кодексом Российской Федерации.</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p>
    <w:p w:rsidR="00F553B2" w:rsidRPr="00B913F5" w:rsidRDefault="00B913F5" w:rsidP="00B913F5">
      <w:pPr>
        <w:widowControl w:val="0"/>
        <w:autoSpaceDE w:val="0"/>
        <w:autoSpaceDN w:val="0"/>
        <w:spacing w:line="240" w:lineRule="auto"/>
        <w:ind w:firstLine="709"/>
        <w:outlineLvl w:val="1"/>
        <w:rPr>
          <w:rFonts w:ascii="Times New Roman" w:eastAsia="Times New Roman" w:hAnsi="Times New Roman"/>
          <w:b/>
          <w:sz w:val="28"/>
          <w:szCs w:val="28"/>
        </w:rPr>
      </w:pPr>
      <w:r>
        <w:rPr>
          <w:rFonts w:ascii="Times New Roman" w:eastAsia="Times New Roman" w:hAnsi="Times New Roman"/>
          <w:b/>
          <w:sz w:val="28"/>
          <w:szCs w:val="28"/>
        </w:rPr>
        <w:t xml:space="preserve">2. </w:t>
      </w:r>
      <w:r w:rsidR="00F553B2" w:rsidRPr="0077620F">
        <w:rPr>
          <w:rFonts w:ascii="Times New Roman" w:eastAsia="Times New Roman" w:hAnsi="Times New Roman"/>
          <w:b/>
          <w:sz w:val="28"/>
          <w:szCs w:val="28"/>
        </w:rPr>
        <w:t>Составление плана ФХД</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2.1.</w:t>
      </w:r>
      <w:r w:rsidR="00B913F5">
        <w:rPr>
          <w:rFonts w:ascii="Times New Roman" w:hAnsi="Times New Roman"/>
          <w:sz w:val="28"/>
          <w:szCs w:val="28"/>
        </w:rPr>
        <w:t xml:space="preserve"> </w:t>
      </w:r>
      <w:r w:rsidRPr="0077620F">
        <w:rPr>
          <w:rFonts w:ascii="Times New Roman" w:eastAsia="Times New Roman" w:hAnsi="Times New Roman"/>
          <w:sz w:val="28"/>
          <w:szCs w:val="28"/>
        </w:rPr>
        <w:t>Составление плана ФХД осуществляется учреждением по форме, рекомендуемый образец которой приведен в приложении к настоящему Порядку.</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2.2.</w:t>
      </w:r>
      <w:r w:rsidR="00B913F5">
        <w:rPr>
          <w:rFonts w:ascii="Times New Roman" w:hAnsi="Times New Roman"/>
          <w:sz w:val="28"/>
          <w:szCs w:val="28"/>
        </w:rPr>
        <w:t xml:space="preserve"> </w:t>
      </w:r>
      <w:r w:rsidRPr="0077620F">
        <w:rPr>
          <w:rFonts w:ascii="Times New Roman" w:eastAsia="Times New Roman" w:hAnsi="Times New Roman"/>
          <w:sz w:val="28"/>
          <w:szCs w:val="28"/>
        </w:rPr>
        <w:t>План ФХД составляется учреждением по кассовому методу в рублях с точностью до двух знаков после запятой.</w:t>
      </w:r>
    </w:p>
    <w:p w:rsidR="00F553B2" w:rsidRPr="00296A54" w:rsidRDefault="00F553B2" w:rsidP="008817BD">
      <w:pPr>
        <w:spacing w:line="240" w:lineRule="auto"/>
        <w:ind w:firstLine="709"/>
        <w:jc w:val="both"/>
        <w:rPr>
          <w:rFonts w:ascii="Times New Roman" w:eastAsia="Times New Roman" w:hAnsi="Times New Roman"/>
          <w:sz w:val="28"/>
          <w:szCs w:val="28"/>
        </w:rPr>
      </w:pPr>
      <w:bookmarkStart w:id="1" w:name="P56"/>
      <w:bookmarkEnd w:id="1"/>
      <w:r w:rsidRPr="0077620F">
        <w:rPr>
          <w:rFonts w:ascii="Times New Roman" w:eastAsia="Times New Roman" w:hAnsi="Times New Roman"/>
          <w:sz w:val="28"/>
          <w:szCs w:val="28"/>
        </w:rPr>
        <w:t>2.3.</w:t>
      </w:r>
      <w:r w:rsidR="000E2ACD">
        <w:rPr>
          <w:rFonts w:ascii="Times New Roman" w:hAnsi="Times New Roman"/>
          <w:sz w:val="28"/>
          <w:szCs w:val="28"/>
        </w:rPr>
        <w:t xml:space="preserve"> </w:t>
      </w:r>
      <w:r w:rsidRPr="00296A54">
        <w:rPr>
          <w:rFonts w:ascii="Times New Roman" w:eastAsia="Times New Roman" w:hAnsi="Times New Roman"/>
          <w:sz w:val="28"/>
          <w:szCs w:val="28"/>
        </w:rPr>
        <w:t xml:space="preserve">План ФХД составляется и утверждается на текущий финансовый год </w:t>
      </w:r>
      <w:r w:rsidR="00FB5CBC">
        <w:rPr>
          <w:rFonts w:ascii="Times New Roman" w:eastAsia="Times New Roman" w:hAnsi="Times New Roman"/>
          <w:sz w:val="28"/>
          <w:szCs w:val="28"/>
        </w:rPr>
        <w:t xml:space="preserve">и плановый период </w:t>
      </w:r>
      <w:r w:rsidRPr="00296A54">
        <w:rPr>
          <w:rFonts w:ascii="Times New Roman" w:eastAsia="Times New Roman" w:hAnsi="Times New Roman"/>
          <w:sz w:val="28"/>
          <w:szCs w:val="28"/>
        </w:rPr>
        <w:t xml:space="preserve">в соответствии с решением </w:t>
      </w:r>
      <w:r>
        <w:rPr>
          <w:rFonts w:ascii="Times New Roman" w:eastAsia="Times New Roman" w:hAnsi="Times New Roman"/>
          <w:sz w:val="28"/>
          <w:szCs w:val="28"/>
        </w:rPr>
        <w:t xml:space="preserve">Приазовского окружного Совета депутатов </w:t>
      </w:r>
      <w:r w:rsidR="00FB5CBC">
        <w:rPr>
          <w:rFonts w:ascii="Times New Roman" w:eastAsia="Times New Roman" w:hAnsi="Times New Roman"/>
          <w:sz w:val="28"/>
          <w:szCs w:val="28"/>
        </w:rPr>
        <w:t>о бюджете</w:t>
      </w:r>
      <w:r>
        <w:rPr>
          <w:rFonts w:ascii="Times New Roman" w:eastAsia="Times New Roman" w:hAnsi="Times New Roman"/>
          <w:sz w:val="28"/>
          <w:szCs w:val="28"/>
        </w:rPr>
        <w:t xml:space="preserve"> </w:t>
      </w:r>
      <w:r w:rsidRPr="00FC4242">
        <w:rPr>
          <w:rFonts w:ascii="Times New Roman" w:eastAsia="Times New Roman" w:hAnsi="Times New Roman"/>
          <w:sz w:val="28"/>
          <w:szCs w:val="28"/>
        </w:rPr>
        <w:t>(далее – решение о бюджете).</w:t>
      </w:r>
    </w:p>
    <w:p w:rsidR="00F553B2"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p>
    <w:p w:rsidR="004C4B0A"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4C4B0A"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4C4B0A" w:rsidRPr="0077620F"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F553B2" w:rsidRPr="008817BD" w:rsidRDefault="008817BD" w:rsidP="008817BD">
      <w:pPr>
        <w:widowControl w:val="0"/>
        <w:autoSpaceDE w:val="0"/>
        <w:autoSpaceDN w:val="0"/>
        <w:spacing w:line="240" w:lineRule="auto"/>
        <w:ind w:firstLine="709"/>
        <w:outlineLvl w:val="1"/>
        <w:rPr>
          <w:rFonts w:ascii="Times New Roman" w:eastAsia="Times New Roman" w:hAnsi="Times New Roman"/>
          <w:b/>
          <w:sz w:val="28"/>
          <w:szCs w:val="28"/>
        </w:rPr>
      </w:pPr>
      <w:r>
        <w:rPr>
          <w:rFonts w:ascii="Times New Roman" w:eastAsia="Times New Roman" w:hAnsi="Times New Roman"/>
          <w:b/>
          <w:sz w:val="28"/>
          <w:szCs w:val="28"/>
        </w:rPr>
        <w:lastRenderedPageBreak/>
        <w:t xml:space="preserve">3. </w:t>
      </w:r>
      <w:r w:rsidR="00F553B2" w:rsidRPr="0077620F">
        <w:rPr>
          <w:rFonts w:ascii="Times New Roman" w:eastAsia="Times New Roman" w:hAnsi="Times New Roman"/>
          <w:b/>
          <w:sz w:val="28"/>
          <w:szCs w:val="28"/>
        </w:rPr>
        <w:t>Требования к составлению плана ФХД</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3.1.</w:t>
      </w:r>
      <w:r w:rsidR="008817BD">
        <w:rPr>
          <w:rFonts w:ascii="Times New Roman" w:hAnsi="Times New Roman"/>
          <w:sz w:val="28"/>
          <w:szCs w:val="28"/>
        </w:rPr>
        <w:t xml:space="preserve"> </w:t>
      </w:r>
      <w:r w:rsidRPr="0077620F">
        <w:rPr>
          <w:rFonts w:ascii="Times New Roman" w:eastAsia="Times New Roman" w:hAnsi="Times New Roman"/>
          <w:sz w:val="28"/>
          <w:szCs w:val="28"/>
        </w:rPr>
        <w:t>При составлении плана ФХД устанавливается плановый объем поступлений и выплат денежных средств.</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 xml:space="preserve">Составление плана ФХД (внесение изменений в план ФХД) осуществляется учреждением на основании обоснований (расчетов) плановых показателей поступлений и выплат (далее при совместном упоминании </w:t>
      </w:r>
      <w:r w:rsidR="008817BD">
        <w:rPr>
          <w:rFonts w:ascii="Times New Roman" w:eastAsia="Times New Roman" w:hAnsi="Times New Roman"/>
          <w:sz w:val="28"/>
          <w:szCs w:val="28"/>
        </w:rPr>
        <w:t xml:space="preserve">– </w:t>
      </w:r>
      <w:r w:rsidRPr="0077620F">
        <w:rPr>
          <w:rFonts w:ascii="Times New Roman" w:eastAsia="Times New Roman" w:hAnsi="Times New Roman"/>
          <w:sz w:val="28"/>
          <w:szCs w:val="28"/>
        </w:rPr>
        <w:t xml:space="preserve">обоснования (расчеты) плановых показателей), являющихся неотъемлемой частью Плана, формирование которых осуществляется в соответствии </w:t>
      </w:r>
      <w:r w:rsidRPr="0077620F">
        <w:rPr>
          <w:rFonts w:ascii="Times New Roman" w:eastAsia="Times New Roman" w:hAnsi="Times New Roman"/>
          <w:sz w:val="28"/>
          <w:szCs w:val="28"/>
        </w:rPr>
        <w:br/>
        <w:t xml:space="preserve">с разделом </w:t>
      </w:r>
      <w:r w:rsidRPr="0077620F">
        <w:rPr>
          <w:rFonts w:ascii="Times New Roman" w:eastAsia="Times New Roman" w:hAnsi="Times New Roman"/>
          <w:sz w:val="28"/>
          <w:szCs w:val="28"/>
          <w:lang w:val="en-US"/>
        </w:rPr>
        <w:t>IV</w:t>
      </w:r>
      <w:r w:rsidRPr="0077620F">
        <w:rPr>
          <w:rFonts w:ascii="Times New Roman" w:eastAsia="Times New Roman" w:hAnsi="Times New Roman"/>
          <w:sz w:val="28"/>
          <w:szCs w:val="28"/>
        </w:rPr>
        <w:t xml:space="preserve"> Порядка.</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i/>
          <w:sz w:val="28"/>
          <w:szCs w:val="28"/>
        </w:rPr>
      </w:pPr>
      <w:r w:rsidRPr="0077620F">
        <w:rPr>
          <w:rFonts w:ascii="Times New Roman" w:eastAsia="Times New Roman" w:hAnsi="Times New Roman"/>
          <w:sz w:val="28"/>
          <w:szCs w:val="28"/>
        </w:rPr>
        <w:t>3.2.</w:t>
      </w:r>
      <w:r w:rsidR="008817BD">
        <w:rPr>
          <w:rFonts w:ascii="Times New Roman" w:hAnsi="Times New Roman"/>
          <w:sz w:val="28"/>
          <w:szCs w:val="28"/>
        </w:rPr>
        <w:t xml:space="preserve"> </w:t>
      </w:r>
      <w:r w:rsidRPr="0077620F">
        <w:rPr>
          <w:rFonts w:ascii="Times New Roman" w:eastAsia="Times New Roman" w:hAnsi="Times New Roman"/>
          <w:sz w:val="28"/>
          <w:szCs w:val="28"/>
        </w:rPr>
        <w:t>Учреждение в срок, установленный органом-учредителем с учетом сроков подготовки проекта закона (решения) о бюджете, представляет</w:t>
      </w:r>
      <w:r w:rsidRPr="0077620F">
        <w:rPr>
          <w:rFonts w:ascii="Times New Roman" w:eastAsia="Times New Roman" w:hAnsi="Times New Roman"/>
          <w:color w:val="FF0000"/>
          <w:sz w:val="28"/>
          <w:szCs w:val="28"/>
        </w:rPr>
        <w:t xml:space="preserve"> </w:t>
      </w:r>
      <w:r w:rsidRPr="0077620F">
        <w:rPr>
          <w:rFonts w:ascii="Times New Roman" w:eastAsia="Times New Roman" w:hAnsi="Times New Roman"/>
          <w:sz w:val="28"/>
          <w:szCs w:val="28"/>
        </w:rPr>
        <w:t>органу-учредителю проект плана ФХД с приложением обоснований (расчетов) плановых показателей:</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с учетом планируемых объемов поступлений;</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субсидий, предусмотренных бюджетным законодательством Российской Федерации;</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доходов от приносящей доход деятельности, предусмотренной уставом учреждения;</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с учетом планируемых объемов выплат, связанных с осуществлением деятельности, предусмотренной уставом учреждения.</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3.3.</w:t>
      </w:r>
      <w:r w:rsidR="008817BD">
        <w:rPr>
          <w:rFonts w:ascii="Times New Roman" w:hAnsi="Times New Roman"/>
          <w:sz w:val="28"/>
          <w:szCs w:val="28"/>
        </w:rPr>
        <w:t xml:space="preserve"> </w:t>
      </w:r>
      <w:r w:rsidRPr="0077620F">
        <w:rPr>
          <w:rFonts w:ascii="Times New Roman" w:eastAsia="Times New Roman" w:hAnsi="Times New Roman"/>
          <w:sz w:val="28"/>
          <w:szCs w:val="28"/>
        </w:rPr>
        <w:t>Показатели плана ФХД и обоснования (расчеты) плановых показателей формируются по соответствующим кодам бюджетной классификации Российской Федерации в части:</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планируемых поступлений:</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от доходов – по коду аналитической группы подвида доходов бюджетов классификации доходов бюджетов;</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от возврата дебиторской задолженности прошлых лет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планируемых выплат:</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по расходам – по кодам видов расходов классификации расходов бюджетов;</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по возврату в бюджет остатков субсидий прошлых лет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по уплате налогов, объектом налогообложения которых являются доходы (прибыль) учреждения (налог на прибыль, налог на добавленную стоимость), – по коду аналитической группы подвида доходов бюджетов классификации доходов бюджетов.</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 xml:space="preserve">Показатели плана ФХД формируются с дополнительной детализацией </w:t>
      </w:r>
      <w:r w:rsidRPr="0077620F">
        <w:rPr>
          <w:rFonts w:ascii="Times New Roman" w:eastAsia="Times New Roman" w:hAnsi="Times New Roman"/>
          <w:sz w:val="28"/>
          <w:szCs w:val="28"/>
        </w:rPr>
        <w:br/>
        <w:t>по кодам статей (подстатей) групп (статей) классификации операций сектора государственного управления (при необходимости).</w:t>
      </w:r>
    </w:p>
    <w:p w:rsidR="00F553B2" w:rsidRPr="0077620F" w:rsidRDefault="00F553B2" w:rsidP="00F553B2">
      <w:pPr>
        <w:widowControl w:val="0"/>
        <w:autoSpaceDE w:val="0"/>
        <w:autoSpaceDN w:val="0"/>
        <w:spacing w:line="240" w:lineRule="auto"/>
        <w:jc w:val="both"/>
        <w:rPr>
          <w:rFonts w:ascii="Times New Roman" w:eastAsia="Times New Roman" w:hAnsi="Times New Roman"/>
          <w:sz w:val="28"/>
          <w:szCs w:val="28"/>
        </w:rPr>
      </w:pPr>
    </w:p>
    <w:p w:rsidR="008817BD" w:rsidRDefault="008817BD" w:rsidP="008817BD">
      <w:pPr>
        <w:widowControl w:val="0"/>
        <w:autoSpaceDE w:val="0"/>
        <w:autoSpaceDN w:val="0"/>
        <w:spacing w:line="240" w:lineRule="auto"/>
        <w:ind w:firstLine="709"/>
        <w:jc w:val="both"/>
        <w:outlineLvl w:val="1"/>
        <w:rPr>
          <w:rFonts w:ascii="Times New Roman" w:eastAsia="Times New Roman" w:hAnsi="Times New Roman"/>
          <w:b/>
          <w:sz w:val="28"/>
          <w:szCs w:val="28"/>
        </w:rPr>
      </w:pPr>
      <w:bookmarkStart w:id="2" w:name="P82"/>
      <w:bookmarkEnd w:id="2"/>
    </w:p>
    <w:p w:rsidR="008817BD" w:rsidRDefault="008817BD" w:rsidP="008817BD">
      <w:pPr>
        <w:widowControl w:val="0"/>
        <w:autoSpaceDE w:val="0"/>
        <w:autoSpaceDN w:val="0"/>
        <w:spacing w:line="240" w:lineRule="auto"/>
        <w:ind w:firstLine="709"/>
        <w:jc w:val="both"/>
        <w:outlineLvl w:val="1"/>
        <w:rPr>
          <w:rFonts w:ascii="Times New Roman" w:eastAsia="Times New Roman" w:hAnsi="Times New Roman"/>
          <w:b/>
          <w:sz w:val="28"/>
          <w:szCs w:val="28"/>
        </w:rPr>
      </w:pPr>
    </w:p>
    <w:p w:rsidR="004C4B0A" w:rsidRDefault="004C4B0A" w:rsidP="008817BD">
      <w:pPr>
        <w:widowControl w:val="0"/>
        <w:autoSpaceDE w:val="0"/>
        <w:autoSpaceDN w:val="0"/>
        <w:spacing w:line="240" w:lineRule="auto"/>
        <w:ind w:firstLine="709"/>
        <w:jc w:val="both"/>
        <w:outlineLvl w:val="1"/>
        <w:rPr>
          <w:rFonts w:ascii="Times New Roman" w:eastAsia="Times New Roman" w:hAnsi="Times New Roman"/>
          <w:b/>
          <w:sz w:val="28"/>
          <w:szCs w:val="28"/>
        </w:rPr>
      </w:pPr>
    </w:p>
    <w:p w:rsidR="004C4B0A" w:rsidRDefault="004C4B0A" w:rsidP="008817BD">
      <w:pPr>
        <w:widowControl w:val="0"/>
        <w:autoSpaceDE w:val="0"/>
        <w:autoSpaceDN w:val="0"/>
        <w:spacing w:line="240" w:lineRule="auto"/>
        <w:ind w:firstLine="709"/>
        <w:jc w:val="both"/>
        <w:outlineLvl w:val="1"/>
        <w:rPr>
          <w:rFonts w:ascii="Times New Roman" w:eastAsia="Times New Roman" w:hAnsi="Times New Roman"/>
          <w:b/>
          <w:sz w:val="28"/>
          <w:szCs w:val="28"/>
        </w:rPr>
      </w:pPr>
    </w:p>
    <w:p w:rsidR="004C4B0A" w:rsidRDefault="004C4B0A" w:rsidP="008817BD">
      <w:pPr>
        <w:widowControl w:val="0"/>
        <w:autoSpaceDE w:val="0"/>
        <w:autoSpaceDN w:val="0"/>
        <w:spacing w:line="240" w:lineRule="auto"/>
        <w:ind w:firstLine="709"/>
        <w:jc w:val="both"/>
        <w:outlineLvl w:val="1"/>
        <w:rPr>
          <w:rFonts w:ascii="Times New Roman" w:eastAsia="Times New Roman" w:hAnsi="Times New Roman"/>
          <w:b/>
          <w:sz w:val="28"/>
          <w:szCs w:val="28"/>
        </w:rPr>
      </w:pPr>
    </w:p>
    <w:p w:rsidR="004C4B0A" w:rsidRDefault="004C4B0A" w:rsidP="008817BD">
      <w:pPr>
        <w:widowControl w:val="0"/>
        <w:autoSpaceDE w:val="0"/>
        <w:autoSpaceDN w:val="0"/>
        <w:spacing w:line="240" w:lineRule="auto"/>
        <w:ind w:firstLine="709"/>
        <w:jc w:val="both"/>
        <w:outlineLvl w:val="1"/>
        <w:rPr>
          <w:rFonts w:ascii="Times New Roman" w:eastAsia="Times New Roman" w:hAnsi="Times New Roman"/>
          <w:b/>
          <w:sz w:val="28"/>
          <w:szCs w:val="28"/>
        </w:rPr>
      </w:pPr>
    </w:p>
    <w:p w:rsidR="004C4B0A" w:rsidRDefault="004C4B0A" w:rsidP="008817BD">
      <w:pPr>
        <w:widowControl w:val="0"/>
        <w:autoSpaceDE w:val="0"/>
        <w:autoSpaceDN w:val="0"/>
        <w:spacing w:line="240" w:lineRule="auto"/>
        <w:ind w:firstLine="709"/>
        <w:jc w:val="both"/>
        <w:outlineLvl w:val="1"/>
        <w:rPr>
          <w:rFonts w:ascii="Times New Roman" w:eastAsia="Times New Roman" w:hAnsi="Times New Roman"/>
          <w:b/>
          <w:sz w:val="28"/>
          <w:szCs w:val="28"/>
        </w:rPr>
      </w:pPr>
    </w:p>
    <w:p w:rsidR="004C4B0A" w:rsidRDefault="004C4B0A" w:rsidP="008817BD">
      <w:pPr>
        <w:widowControl w:val="0"/>
        <w:autoSpaceDE w:val="0"/>
        <w:autoSpaceDN w:val="0"/>
        <w:spacing w:line="240" w:lineRule="auto"/>
        <w:ind w:firstLine="709"/>
        <w:jc w:val="both"/>
        <w:outlineLvl w:val="1"/>
        <w:rPr>
          <w:rFonts w:ascii="Times New Roman" w:eastAsia="Times New Roman" w:hAnsi="Times New Roman"/>
          <w:b/>
          <w:sz w:val="28"/>
          <w:szCs w:val="28"/>
        </w:rPr>
      </w:pPr>
    </w:p>
    <w:p w:rsidR="00F553B2" w:rsidRPr="008817BD" w:rsidRDefault="008817BD" w:rsidP="008817BD">
      <w:pPr>
        <w:widowControl w:val="0"/>
        <w:autoSpaceDE w:val="0"/>
        <w:autoSpaceDN w:val="0"/>
        <w:spacing w:line="240" w:lineRule="auto"/>
        <w:ind w:firstLine="709"/>
        <w:jc w:val="both"/>
        <w:outlineLvl w:val="1"/>
        <w:rPr>
          <w:rFonts w:ascii="Times New Roman" w:eastAsia="Times New Roman" w:hAnsi="Times New Roman"/>
          <w:b/>
          <w:sz w:val="28"/>
          <w:szCs w:val="28"/>
        </w:rPr>
      </w:pPr>
      <w:r>
        <w:rPr>
          <w:rFonts w:ascii="Times New Roman" w:eastAsia="Times New Roman" w:hAnsi="Times New Roman"/>
          <w:b/>
          <w:sz w:val="28"/>
          <w:szCs w:val="28"/>
        </w:rPr>
        <w:t xml:space="preserve">4. </w:t>
      </w:r>
      <w:r w:rsidR="00F553B2" w:rsidRPr="0077620F">
        <w:rPr>
          <w:rFonts w:ascii="Times New Roman" w:eastAsia="Times New Roman" w:hAnsi="Times New Roman"/>
          <w:b/>
          <w:sz w:val="28"/>
          <w:szCs w:val="28"/>
        </w:rPr>
        <w:t>Формирование обоснований (расчетов) плановых</w:t>
      </w:r>
      <w:r>
        <w:rPr>
          <w:rFonts w:ascii="Times New Roman" w:eastAsia="Times New Roman" w:hAnsi="Times New Roman"/>
          <w:b/>
          <w:sz w:val="28"/>
          <w:szCs w:val="28"/>
        </w:rPr>
        <w:t xml:space="preserve"> </w:t>
      </w:r>
      <w:r w:rsidR="00F553B2" w:rsidRPr="0077620F">
        <w:rPr>
          <w:rFonts w:ascii="Times New Roman" w:eastAsia="Times New Roman" w:hAnsi="Times New Roman"/>
          <w:b/>
          <w:sz w:val="28"/>
          <w:szCs w:val="28"/>
        </w:rPr>
        <w:t>показателей поступлений и выплат</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4.1.</w:t>
      </w:r>
      <w:r w:rsidR="008817BD">
        <w:rPr>
          <w:rFonts w:ascii="Times New Roman" w:hAnsi="Times New Roman"/>
          <w:sz w:val="28"/>
          <w:szCs w:val="28"/>
        </w:rPr>
        <w:t xml:space="preserve"> </w:t>
      </w:r>
      <w:r w:rsidRPr="0077620F">
        <w:rPr>
          <w:rFonts w:ascii="Times New Roman" w:eastAsia="Times New Roman" w:hAnsi="Times New Roman"/>
          <w:sz w:val="28"/>
          <w:szCs w:val="28"/>
        </w:rPr>
        <w:t xml:space="preserve">Обоснования (расчеты) плановых показателей поступлений формируются на основании расчетов соответствующих доходов с учетом возникшей на начало финансового года задолженности перед учреждением </w:t>
      </w:r>
      <w:r w:rsidRPr="0077620F">
        <w:rPr>
          <w:rFonts w:ascii="Times New Roman" w:eastAsia="Times New Roman" w:hAnsi="Times New Roman"/>
          <w:sz w:val="28"/>
          <w:szCs w:val="28"/>
        </w:rPr>
        <w:br/>
        <w:t>по доходам и полученных на начало текущего финансового года предварительных платежей (авансов) по договорам (контрактам, соглашениям).</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 xml:space="preserve">Обоснования (расчеты) плановых показателей выплат формируются на основании расчетов соответствующих расходов с учетом произведенных на начало финансового года предварительных платежей (авансов) по договорам (контрактам, соглашениям), сумм излишне уплаченных или излишне взысканных налогов, пени, штрафов, а </w:t>
      </w:r>
      <w:r w:rsidR="008817BD">
        <w:rPr>
          <w:rFonts w:ascii="Times New Roman" w:eastAsia="Times New Roman" w:hAnsi="Times New Roman"/>
          <w:sz w:val="28"/>
          <w:szCs w:val="28"/>
        </w:rPr>
        <w:t xml:space="preserve">также принятых и не исполненных </w:t>
      </w:r>
      <w:r w:rsidRPr="0077620F">
        <w:rPr>
          <w:rFonts w:ascii="Times New Roman" w:eastAsia="Times New Roman" w:hAnsi="Times New Roman"/>
          <w:sz w:val="28"/>
          <w:szCs w:val="28"/>
        </w:rPr>
        <w:t>на начало финансового года обязательств.</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4.2.</w:t>
      </w:r>
      <w:r w:rsidR="008817BD">
        <w:rPr>
          <w:rFonts w:ascii="Times New Roman" w:hAnsi="Times New Roman"/>
          <w:sz w:val="28"/>
          <w:szCs w:val="28"/>
        </w:rPr>
        <w:t xml:space="preserve"> </w:t>
      </w:r>
      <w:r w:rsidRPr="0077620F">
        <w:rPr>
          <w:rFonts w:ascii="Times New Roman" w:eastAsia="Times New Roman" w:hAnsi="Times New Roman"/>
          <w:sz w:val="28"/>
          <w:szCs w:val="28"/>
        </w:rPr>
        <w:t>Расчеты доходов формируются:</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по доходам от использования собственности (в том числе доходам в виде арендной платы);</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по доходам от оказания услуг (выполнения работ);</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по доходам в виде штрафов, возмещения ущерба (в том числе включая штрафы, пени и неустойки за нарушение условий контрактов (договоров);</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по доходам в виде безвозмездных денежных поступлений (в том числе грантов, пожертвований);</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по доходам в виде</w:t>
      </w:r>
      <w:r w:rsidRPr="0077620F">
        <w:rPr>
          <w:rFonts w:ascii="Times New Roman" w:hAnsi="Times New Roman"/>
          <w:sz w:val="28"/>
          <w:szCs w:val="28"/>
        </w:rPr>
        <w:t xml:space="preserve"> </w:t>
      </w:r>
      <w:r w:rsidRPr="0077620F">
        <w:rPr>
          <w:rFonts w:ascii="Times New Roman" w:eastAsia="Times New Roman" w:hAnsi="Times New Roman"/>
          <w:sz w:val="28"/>
          <w:szCs w:val="28"/>
        </w:rPr>
        <w:t>субсидий, предусмотренных абзацем вторым пункта 1 статьи 78</w:t>
      </w:r>
      <w:r w:rsidRPr="0077620F">
        <w:rPr>
          <w:rFonts w:ascii="Times New Roman" w:eastAsia="Times New Roman" w:hAnsi="Times New Roman"/>
          <w:sz w:val="28"/>
          <w:szCs w:val="28"/>
          <w:vertAlign w:val="superscript"/>
        </w:rPr>
        <w:t>1</w:t>
      </w:r>
      <w:r w:rsidRPr="0077620F">
        <w:rPr>
          <w:rFonts w:ascii="Times New Roman" w:eastAsia="Times New Roman" w:hAnsi="Times New Roman"/>
          <w:sz w:val="28"/>
          <w:szCs w:val="28"/>
        </w:rPr>
        <w:t xml:space="preserve"> Бюджетного кодекса Российской Федерации (далее – целевые субсидии), а также субсидий на осуществление капитальных вложений </w:t>
      </w:r>
      <w:r w:rsidRPr="0077620F">
        <w:rPr>
          <w:rFonts w:ascii="Times New Roman" w:eastAsia="Times New Roman" w:hAnsi="Times New Roman"/>
          <w:sz w:val="28"/>
          <w:szCs w:val="28"/>
        </w:rPr>
        <w:br/>
        <w:t>в объекты капитального строительства государственной собственности или приобретение объектов недвижимого имущества в государс</w:t>
      </w:r>
      <w:r w:rsidR="008817BD">
        <w:rPr>
          <w:rFonts w:ascii="Times New Roman" w:eastAsia="Times New Roman" w:hAnsi="Times New Roman"/>
          <w:sz w:val="28"/>
          <w:szCs w:val="28"/>
        </w:rPr>
        <w:t xml:space="preserve">твенную собственность (далее – </w:t>
      </w:r>
      <w:r w:rsidRPr="0077620F">
        <w:rPr>
          <w:rFonts w:ascii="Times New Roman" w:eastAsia="Times New Roman" w:hAnsi="Times New Roman"/>
          <w:sz w:val="28"/>
          <w:szCs w:val="28"/>
        </w:rPr>
        <w:t>субсидии на осуществление капитальных вложений);</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по доходам от операций с активами (в том числе доходам от реализации неиспользуемого имущества, утиля, невозвратной тары, лома черных и цветных металлов).</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4.3.</w:t>
      </w:r>
      <w:r w:rsidR="00D80708">
        <w:rPr>
          <w:rFonts w:ascii="Times New Roman" w:hAnsi="Times New Roman"/>
          <w:sz w:val="28"/>
          <w:szCs w:val="28"/>
        </w:rPr>
        <w:t xml:space="preserve"> </w:t>
      </w:r>
      <w:r w:rsidRPr="0077620F">
        <w:rPr>
          <w:rFonts w:ascii="Times New Roman" w:eastAsia="Times New Roman" w:hAnsi="Times New Roman"/>
          <w:sz w:val="28"/>
          <w:szCs w:val="28"/>
        </w:rPr>
        <w:t xml:space="preserve">Расчет доходов от использования собственности осуществляется </w:t>
      </w:r>
      <w:r w:rsidRPr="0077620F">
        <w:rPr>
          <w:rFonts w:ascii="Times New Roman" w:eastAsia="Times New Roman" w:hAnsi="Times New Roman"/>
          <w:sz w:val="28"/>
          <w:szCs w:val="28"/>
        </w:rPr>
        <w:br/>
        <w:t>на основании информации о плате (тарифе, ставке) за использование имущества за единицу (объект, квадратный метр площади) и количества единиц предоставляемого в пользование имущества.</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 xml:space="preserve">Расчет доходов в виде возмещения расходов, понесенных в связи </w:t>
      </w:r>
      <w:r w:rsidRPr="0077620F">
        <w:rPr>
          <w:rFonts w:ascii="Times New Roman" w:eastAsia="Times New Roman" w:hAnsi="Times New Roman"/>
          <w:sz w:val="28"/>
          <w:szCs w:val="28"/>
        </w:rPr>
        <w:br/>
        <w:t>с эксплуатацией государственного имущества, закрепленного на праве оперативного управления, осуществляется исходя из объема предоставленного в пользование имущества и планируемой стоимости услуг (возмещаемых расходов).</w:t>
      </w:r>
    </w:p>
    <w:p w:rsidR="00F553B2"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4.4.</w:t>
      </w:r>
      <w:r w:rsidR="008817BD">
        <w:rPr>
          <w:rFonts w:ascii="Times New Roman" w:hAnsi="Times New Roman"/>
          <w:sz w:val="28"/>
          <w:szCs w:val="28"/>
        </w:rPr>
        <w:t xml:space="preserve"> </w:t>
      </w:r>
      <w:r w:rsidRPr="0077620F">
        <w:rPr>
          <w:rFonts w:ascii="Times New Roman" w:eastAsia="Times New Roman" w:hAnsi="Times New Roman"/>
          <w:sz w:val="28"/>
          <w:szCs w:val="28"/>
        </w:rPr>
        <w:t>Расчет доходов в виде штрафов, средств, получаемых в возмещение ущерба (в том числе страховых возмещений), при наличии решения суда, исполнительного документа, решения о возврате суммы излишне уплаченного налога, принятого налоговым органом, решения страховой организации о выплате страхового возмещения при наступлении страхового случая осуществляется в размере, определенном указанными решениями.</w:t>
      </w:r>
    </w:p>
    <w:p w:rsidR="004C4B0A"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4C4B0A"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4C4B0A" w:rsidRPr="0077620F"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4.5.</w:t>
      </w:r>
      <w:r w:rsidR="008817BD">
        <w:rPr>
          <w:rFonts w:ascii="Times New Roman" w:hAnsi="Times New Roman"/>
          <w:sz w:val="28"/>
          <w:szCs w:val="28"/>
        </w:rPr>
        <w:t xml:space="preserve"> </w:t>
      </w:r>
      <w:r w:rsidRPr="0077620F">
        <w:rPr>
          <w:rFonts w:ascii="Times New Roman" w:eastAsia="Times New Roman" w:hAnsi="Times New Roman"/>
          <w:sz w:val="28"/>
          <w:szCs w:val="28"/>
        </w:rPr>
        <w:t>Расчет доходов от иной приносящей доход деятельности осуществляется с учетом стоимости услуг по одному договору, среднего количества указанных поступлений за последние три года и их размера, а также иных прогнозных показателей, определенных органом-учредителем.</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4.6.</w:t>
      </w:r>
      <w:r w:rsidR="008817BD">
        <w:rPr>
          <w:rFonts w:ascii="Times New Roman" w:hAnsi="Times New Roman"/>
          <w:sz w:val="28"/>
          <w:szCs w:val="28"/>
        </w:rPr>
        <w:t xml:space="preserve"> </w:t>
      </w:r>
      <w:r w:rsidRPr="0077620F">
        <w:rPr>
          <w:rFonts w:ascii="Times New Roman" w:eastAsia="Times New Roman" w:hAnsi="Times New Roman"/>
          <w:sz w:val="28"/>
          <w:szCs w:val="28"/>
        </w:rPr>
        <w:t>Расчет расходов осуществляется по видам расходов с учетом информации о фактически используемых учреждением для оказания услуг (выполнения работ) трудовых, материальных, технических ресурсах.</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4.7.</w:t>
      </w:r>
      <w:r w:rsidR="008817BD">
        <w:rPr>
          <w:rFonts w:ascii="Times New Roman" w:hAnsi="Times New Roman"/>
          <w:sz w:val="28"/>
          <w:szCs w:val="28"/>
        </w:rPr>
        <w:t xml:space="preserve"> </w:t>
      </w:r>
      <w:r w:rsidRPr="0077620F">
        <w:rPr>
          <w:rFonts w:ascii="Times New Roman" w:eastAsia="Times New Roman" w:hAnsi="Times New Roman"/>
          <w:sz w:val="28"/>
          <w:szCs w:val="28"/>
        </w:rPr>
        <w:t xml:space="preserve">В расчет расходов на оплату труда и страховых взносов </w:t>
      </w:r>
      <w:r w:rsidRPr="0077620F">
        <w:rPr>
          <w:rFonts w:ascii="Times New Roman" w:eastAsia="Times New Roman" w:hAnsi="Times New Roman"/>
          <w:sz w:val="28"/>
          <w:szCs w:val="28"/>
        </w:rPr>
        <w:br/>
        <w:t xml:space="preserve">на обязательное социальное страхование в части работников учреждения включаются расходы на оплату труда, компенсационные выплаты, включая пособия, выплачиваемые из фонда оплаты труда, а также страховые взносы </w:t>
      </w:r>
      <w:r w:rsidRPr="0077620F">
        <w:rPr>
          <w:rFonts w:ascii="Times New Roman" w:eastAsia="Times New Roman" w:hAnsi="Times New Roman"/>
          <w:sz w:val="28"/>
          <w:szCs w:val="28"/>
        </w:rPr>
        <w:br/>
        <w:t xml:space="preserve">на обязательное пенсионное страхование, на обязательное социальное страхование на случай временной нетрудоспособности и в связи </w:t>
      </w:r>
      <w:r w:rsidRPr="0077620F">
        <w:rPr>
          <w:rFonts w:ascii="Times New Roman" w:eastAsia="Times New Roman" w:hAnsi="Times New Roman"/>
          <w:sz w:val="28"/>
          <w:szCs w:val="28"/>
        </w:rPr>
        <w:br/>
        <w:t>с материнством, на обязательное социальное страхование от несчастных случаев на производстве и профессиональных заболеваний, на обязательное медицинское страхование.</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При расчете плановых показателей расходов на оплату труда учитывается расчетная численность работников, включая основной персонал, административно-управленческий персонал, обслуживающий персонал, расчетные должностные оклады, ежемесячные надбавки к должностному окладу, стимулирующие выплаты, компенсационные выплаты, а также иные выплаты, предусмотренные законодательством Российской Федерации, локальными нормативными актами учреждения.</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4.8.</w:t>
      </w:r>
      <w:r w:rsidR="008817BD">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выплаты компенсационного характера персоналу, за исключением фонда оплаты труда, включает выплаты по возмещению работникам (сотрудникам) расходов, связанных со служебными командировками, возмещению расходов на прохождение медицинского осмотра, иные компенсационные выплаты работникам, предусмотренные законодательством Российской Федерации, коллективным трудовым договором, локальными актами учреждения.</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4.9.</w:t>
      </w:r>
      <w:r w:rsidR="008817BD">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уплату налога на имущество организации, земельного налога, транспортного налога формируется с учетом объекта налогообложения, особенностей определения налоговой базы, налоговой ставки, а также налоговых льгот, оснований и порядка их применения, порядка и сроков уплаты по каждому налогу в соответствии с законодательством Российской Федерации о налогах и сборах.</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4.10.</w:t>
      </w:r>
      <w:r w:rsidR="008817BD">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уплату прочих налогов и сборов, других платежей, являющихся в соответствии с бюджетным законодательством Российской Федерации доходами соответствующего бюджета, осуществляется с учетом вида платежа, порядка их расчета, порядка и сроков уплаты по каждому виду платежа.</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4.11.</w:t>
      </w:r>
      <w:r w:rsidR="008817BD">
        <w:rPr>
          <w:rFonts w:ascii="Times New Roman" w:hAnsi="Times New Roman"/>
          <w:sz w:val="28"/>
          <w:szCs w:val="28"/>
        </w:rPr>
        <w:t xml:space="preserve"> </w:t>
      </w:r>
      <w:r w:rsidRPr="0077620F">
        <w:rPr>
          <w:rFonts w:ascii="Times New Roman" w:eastAsia="Times New Roman" w:hAnsi="Times New Roman"/>
          <w:sz w:val="28"/>
          <w:szCs w:val="28"/>
        </w:rPr>
        <w:t>Расчет прочих расходов (кроме расходов на закупку товаров, работ, услуг) осуществляется по видам выплат с учетом количества планируемых выплат в год и их размера.</w:t>
      </w:r>
    </w:p>
    <w:p w:rsidR="00F553B2"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4.12.</w:t>
      </w:r>
      <w:r w:rsidR="008817BD">
        <w:rPr>
          <w:rFonts w:ascii="Times New Roman" w:hAnsi="Times New Roman"/>
          <w:sz w:val="28"/>
          <w:szCs w:val="28"/>
        </w:rPr>
        <w:t xml:space="preserve"> </w:t>
      </w:r>
      <w:r w:rsidRPr="0077620F">
        <w:rPr>
          <w:rFonts w:ascii="Times New Roman" w:eastAsia="Times New Roman" w:hAnsi="Times New Roman"/>
          <w:sz w:val="28"/>
          <w:szCs w:val="28"/>
        </w:rPr>
        <w:t>Расчеты расходов (за исключением расходов на закупку товаров, работ, услуг) детализируются по источникам их финансового обеспечения.</w:t>
      </w:r>
    </w:p>
    <w:p w:rsidR="004C4B0A"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4C4B0A"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4C4B0A" w:rsidRPr="0077620F"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bookmarkStart w:id="3" w:name="P107"/>
      <w:bookmarkEnd w:id="3"/>
      <w:r w:rsidRPr="0077620F">
        <w:rPr>
          <w:rFonts w:ascii="Times New Roman" w:eastAsia="Times New Roman" w:hAnsi="Times New Roman"/>
          <w:sz w:val="28"/>
          <w:szCs w:val="28"/>
        </w:rPr>
        <w:t>4.13.</w:t>
      </w:r>
      <w:r w:rsidR="008817BD">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услуги связи должен учитывать количество абонентских номеров, подключенных к сети связи, цены услуг связи, ежемесячную абонентскую плату в расчете на один абонентский номер, количество месяцев предоставления услуги, размер повременной оплаты междугородних, международных и местных телефонных соединений, а также стоимость услуг при повременной оплате услуг телефонной связи, количество пересылаемой корреспонденции, в том числе с использованием фельдъегерской и специальной связи, стоимость пересылки почтовой корреспонденции за единицу услуги, стоимость аренды интернет-канала, повременной оплаты за интернет-услуги или оплаты интернет-трафика.</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4.14.</w:t>
      </w:r>
      <w:r w:rsidR="009279C4">
        <w:rPr>
          <w:rFonts w:ascii="Times New Roman" w:hAnsi="Times New Roman"/>
          <w:sz w:val="28"/>
          <w:szCs w:val="28"/>
        </w:rPr>
        <w:t xml:space="preserve"> </w:t>
      </w:r>
      <w:r w:rsidRPr="0077620F">
        <w:rPr>
          <w:rFonts w:ascii="Times New Roman" w:eastAsia="Times New Roman" w:hAnsi="Times New Roman"/>
          <w:sz w:val="28"/>
          <w:szCs w:val="28"/>
        </w:rPr>
        <w:t xml:space="preserve">Расчет расходов на транспортные услуги осуществляется с учетом видов услуг по </w:t>
      </w:r>
      <w:r w:rsidRPr="00F553B2">
        <w:rPr>
          <w:rFonts w:ascii="Times New Roman" w:eastAsia="Times New Roman" w:hAnsi="Times New Roman"/>
          <w:sz w:val="28"/>
          <w:szCs w:val="28"/>
        </w:rPr>
        <w:t>перевозке (транспортировке) грузов, пассажирских</w:t>
      </w:r>
      <w:r w:rsidRPr="0077620F">
        <w:rPr>
          <w:rFonts w:ascii="Times New Roman" w:eastAsia="Times New Roman" w:hAnsi="Times New Roman"/>
          <w:sz w:val="28"/>
          <w:szCs w:val="28"/>
        </w:rPr>
        <w:t xml:space="preserve"> перевозок и стоимости указанных услуг.</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4.15.</w:t>
      </w:r>
      <w:r w:rsidR="009279C4">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коммунальные услуги осуществляется исходя из расходов на газоснабжение (иные виды топлива), электроснабжение, теплоснабжение, горячее водоснабжение, холодное водоснабжение и водоотведение с учетом количества объектов, тарифов на оказание коммунальных услуг, расчетной потребности планового потребления услуг и затрат на транспортировку топлива (при наличии).</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4.16.</w:t>
      </w:r>
      <w:r w:rsidR="009279C4">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аренду имущества, в том числе объектов недвижимого имущества, осуществляется с учетом арендуемой площади (количества арендуемого оборудования, иного имущества), количества месяцев (суток, часов) аренды, цены аренды в месяц (сутки, час), а также стоимости возмещаемых услуг (по содержанию имущества, его охране, потребляемых коммунальных услуг).</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4.17.</w:t>
      </w:r>
      <w:r w:rsidR="009279C4">
        <w:rPr>
          <w:rFonts w:ascii="Times New Roman" w:hAnsi="Times New Roman"/>
          <w:sz w:val="28"/>
          <w:szCs w:val="28"/>
        </w:rPr>
        <w:t xml:space="preserve"> </w:t>
      </w:r>
      <w:r w:rsidRPr="0077620F">
        <w:rPr>
          <w:rFonts w:ascii="Times New Roman" w:eastAsia="Times New Roman" w:hAnsi="Times New Roman"/>
          <w:sz w:val="28"/>
          <w:szCs w:val="28"/>
        </w:rPr>
        <w:t xml:space="preserve">Расчет расходов на содержание имущества осуществляется с учетом планов ремонтных работ и их сметной стоимости, определенной с учетом необходимого объема ремонтных работ, графика </w:t>
      </w:r>
      <w:proofErr w:type="spellStart"/>
      <w:r w:rsidRPr="0077620F">
        <w:rPr>
          <w:rFonts w:ascii="Times New Roman" w:eastAsia="Times New Roman" w:hAnsi="Times New Roman"/>
          <w:sz w:val="28"/>
          <w:szCs w:val="28"/>
        </w:rPr>
        <w:t>регламентно</w:t>
      </w:r>
      <w:proofErr w:type="spellEnd"/>
      <w:r w:rsidRPr="0077620F">
        <w:rPr>
          <w:rFonts w:ascii="Times New Roman" w:eastAsia="Times New Roman" w:hAnsi="Times New Roman"/>
          <w:sz w:val="28"/>
          <w:szCs w:val="28"/>
        </w:rPr>
        <w:t>-профилактических работ по ремонту оборудования, требований к санитарно-гигиеническому обслуживанию, охране труда (включая уборку помещений и территории, вывоз твердых бытовых отходов, мойку, химическую чистку, дезинфекцию, дезинсекцию), а также правил его эксплуатации.</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4.18.</w:t>
      </w:r>
      <w:r w:rsidR="009279C4">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обязательное страхование, в том числе на обязательное страхование гражданской ответственности владельцев транспортных средств, страховой премии (страховых взносов) осуществляется с учетом количества застрахованных работников, застрахованного имущества, базовых ставок страховых тарифов и поправочных коэффициентов к ним, определяемых с учетом характера страхового риска и условий договора страхования.</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bookmarkStart w:id="4" w:name="P113"/>
      <w:bookmarkEnd w:id="4"/>
      <w:r w:rsidRPr="0077620F">
        <w:rPr>
          <w:rFonts w:ascii="Times New Roman" w:eastAsia="Times New Roman" w:hAnsi="Times New Roman"/>
          <w:sz w:val="28"/>
          <w:szCs w:val="28"/>
        </w:rPr>
        <w:t>4.19.</w:t>
      </w:r>
      <w:r w:rsidR="009279C4">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повышение квалификации (профессиональную переподготовку) осуществляется с учетом количества работников, направляемых на повышение квалификации, и цены обучения одного работника по каждому виду дополнительного профессионального образования.</w:t>
      </w:r>
    </w:p>
    <w:p w:rsidR="004C4B0A"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4.20.</w:t>
      </w:r>
      <w:r w:rsidR="009279C4">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оплату услуг и работ (медицинских осмотров, информационных услуг, консультационных услуг, экспертных услуг, научно-</w:t>
      </w:r>
    </w:p>
    <w:p w:rsidR="004C4B0A"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4C4B0A"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4C4B0A"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исследовательских работ, типографских работ), не указанных в пунктах 4.13– 4.19 данного раздела Порядка, осуществляется на основании расчетов необходимых выплат с учетом численности работников, потребности в информационных системах, количества проводимых экспертиз, количества приобретаемых печатных и иных периодических изданий, определяемых с учетом специфики деятельности учреждения, предусмотренной уставом учреждения.</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4.21.</w:t>
      </w:r>
      <w:r w:rsidR="009279C4">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приобретение объектов движимого имущества (в том числе оборудования, транспортных средств, мебели, инвентаря, бытовых приборов) осуществляется с учетом среднего срока эксплуатации указанного имущества, норм обеспеченности (при их наличии), потребности учреждения в таком имуществе, информации о стоимости приобретения необходимого имущества.</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4.22.</w:t>
      </w:r>
      <w:r w:rsidR="001A0013">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приобретение материальных запасов осуществляется с учетом потребности в горюче-смазочных и строительных материалах, медицинском инвентаре и медикаментах, мягком инвентаре и специальной одежде, обуви, запасных частях к оборудованию и транспортным средствам, хозяйственных товарах, канцелярских принадлежностях и т.п.</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4.23.</w:t>
      </w:r>
      <w:r w:rsidR="001A0013">
        <w:rPr>
          <w:rFonts w:ascii="Times New Roman" w:hAnsi="Times New Roman"/>
          <w:sz w:val="28"/>
          <w:szCs w:val="28"/>
        </w:rPr>
        <w:t xml:space="preserve"> </w:t>
      </w:r>
      <w:r w:rsidRPr="0077620F">
        <w:rPr>
          <w:rFonts w:ascii="Times New Roman" w:eastAsia="Times New Roman" w:hAnsi="Times New Roman"/>
          <w:sz w:val="28"/>
          <w:szCs w:val="28"/>
        </w:rPr>
        <w:t>Расчет расходов на осуществление капитальных вложений:</w:t>
      </w:r>
    </w:p>
    <w:p w:rsidR="00F553B2" w:rsidRPr="0077620F" w:rsidRDefault="001A0013" w:rsidP="00F553B2">
      <w:pPr>
        <w:widowControl w:val="0"/>
        <w:autoSpaceDE w:val="0"/>
        <w:autoSpaceDN w:val="0"/>
        <w:spacing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w:t>
      </w:r>
      <w:r w:rsidR="00F553B2" w:rsidRPr="0077620F">
        <w:rPr>
          <w:rFonts w:ascii="Times New Roman" w:eastAsia="Times New Roman" w:hAnsi="Times New Roman"/>
          <w:sz w:val="28"/>
          <w:szCs w:val="28"/>
        </w:rPr>
        <w:t>в целях капитального строительства объектов недвижимого имущества (реконструкции, в том числе с элементами реставрации, технического перевооружения) осуществляется с учетом сметной стоимости объектов капитального строительства;</w:t>
      </w:r>
    </w:p>
    <w:p w:rsidR="00F553B2" w:rsidRPr="0077620F" w:rsidRDefault="001A0013" w:rsidP="00F553B2">
      <w:pPr>
        <w:widowControl w:val="0"/>
        <w:autoSpaceDE w:val="0"/>
        <w:autoSpaceDN w:val="0"/>
        <w:spacing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w:t>
      </w:r>
      <w:r w:rsidR="00F553B2" w:rsidRPr="0077620F">
        <w:rPr>
          <w:rFonts w:ascii="Times New Roman" w:eastAsia="Times New Roman" w:hAnsi="Times New Roman"/>
          <w:sz w:val="28"/>
          <w:szCs w:val="28"/>
        </w:rPr>
        <w:t>в целях приобретения объектов недвижимого имущества осуществляется с учетом стоимости приобретения объектов недвижимого имущества.</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4.24.</w:t>
      </w:r>
      <w:r w:rsidR="001A0013">
        <w:rPr>
          <w:rFonts w:ascii="Times New Roman" w:hAnsi="Times New Roman"/>
          <w:sz w:val="28"/>
          <w:szCs w:val="28"/>
        </w:rPr>
        <w:t xml:space="preserve"> </w:t>
      </w:r>
      <w:r w:rsidRPr="0077620F">
        <w:rPr>
          <w:rFonts w:ascii="Times New Roman" w:eastAsia="Times New Roman" w:hAnsi="Times New Roman"/>
          <w:sz w:val="28"/>
          <w:szCs w:val="28"/>
        </w:rPr>
        <w:t>В случае если учреждение не планирует получать отдельные доходы и осуществлять отдельные расходы, обоснования (расчеты) поступлений и выплат по указанным доходам и расходам не формируются.</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p>
    <w:p w:rsidR="00F553B2" w:rsidRPr="0077620F" w:rsidRDefault="00C44CBE" w:rsidP="00C44CBE">
      <w:pPr>
        <w:widowControl w:val="0"/>
        <w:autoSpaceDE w:val="0"/>
        <w:autoSpaceDN w:val="0"/>
        <w:spacing w:line="240" w:lineRule="auto"/>
        <w:ind w:firstLine="709"/>
        <w:outlineLvl w:val="1"/>
        <w:rPr>
          <w:rFonts w:ascii="Times New Roman" w:eastAsia="Times New Roman" w:hAnsi="Times New Roman"/>
          <w:b/>
          <w:sz w:val="28"/>
          <w:szCs w:val="28"/>
        </w:rPr>
      </w:pPr>
      <w:r>
        <w:rPr>
          <w:rFonts w:ascii="Times New Roman" w:eastAsia="Times New Roman" w:hAnsi="Times New Roman"/>
          <w:b/>
          <w:sz w:val="28"/>
          <w:szCs w:val="28"/>
        </w:rPr>
        <w:t xml:space="preserve">5. </w:t>
      </w:r>
      <w:r w:rsidR="00F553B2" w:rsidRPr="0077620F">
        <w:rPr>
          <w:rFonts w:ascii="Times New Roman" w:eastAsia="Times New Roman" w:hAnsi="Times New Roman"/>
          <w:b/>
          <w:sz w:val="28"/>
          <w:szCs w:val="28"/>
        </w:rPr>
        <w:t>Утверждение плана ФХД</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bookmarkStart w:id="5" w:name="P129"/>
      <w:bookmarkStart w:id="6" w:name="P130"/>
      <w:bookmarkEnd w:id="5"/>
      <w:bookmarkEnd w:id="6"/>
      <w:r w:rsidRPr="0077620F">
        <w:rPr>
          <w:rFonts w:ascii="Times New Roman" w:eastAsia="Times New Roman" w:hAnsi="Times New Roman"/>
          <w:sz w:val="28"/>
          <w:szCs w:val="28"/>
        </w:rPr>
        <w:t>5.1.</w:t>
      </w:r>
      <w:r w:rsidR="00CA7CF3">
        <w:rPr>
          <w:rFonts w:ascii="Times New Roman" w:hAnsi="Times New Roman"/>
          <w:sz w:val="28"/>
          <w:szCs w:val="28"/>
        </w:rPr>
        <w:t xml:space="preserve"> </w:t>
      </w:r>
      <w:r w:rsidRPr="0077620F">
        <w:rPr>
          <w:rFonts w:ascii="Times New Roman" w:eastAsia="Times New Roman" w:hAnsi="Times New Roman"/>
          <w:sz w:val="28"/>
          <w:szCs w:val="28"/>
        </w:rPr>
        <w:t>Орган-учредитель доводит до учреждения информацию об объемах средств (субсидий), планируемых к предоставлению, в течение 5 рабочих дней с момента принятия решения о бюджете.</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5.2.</w:t>
      </w:r>
      <w:r w:rsidR="00CA7CF3">
        <w:rPr>
          <w:rFonts w:ascii="Times New Roman" w:hAnsi="Times New Roman"/>
          <w:sz w:val="28"/>
          <w:szCs w:val="28"/>
        </w:rPr>
        <w:t xml:space="preserve"> </w:t>
      </w:r>
      <w:r w:rsidRPr="0077620F">
        <w:rPr>
          <w:rFonts w:ascii="Times New Roman" w:eastAsia="Times New Roman" w:hAnsi="Times New Roman"/>
          <w:sz w:val="28"/>
          <w:szCs w:val="28"/>
        </w:rPr>
        <w:t>Учреждение в течение 5 рабочих дней с даты получения от органа-учредителя информации о планируемых о</w:t>
      </w:r>
      <w:r w:rsidR="00AF1E9B">
        <w:rPr>
          <w:rFonts w:ascii="Times New Roman" w:eastAsia="Times New Roman" w:hAnsi="Times New Roman"/>
          <w:sz w:val="28"/>
          <w:szCs w:val="28"/>
        </w:rPr>
        <w:t xml:space="preserve">бъемах субсидий направляет план </w:t>
      </w:r>
      <w:r w:rsidRPr="0077620F">
        <w:rPr>
          <w:rFonts w:ascii="Times New Roman" w:eastAsia="Times New Roman" w:hAnsi="Times New Roman"/>
          <w:sz w:val="28"/>
          <w:szCs w:val="28"/>
        </w:rPr>
        <w:t>ФХД органу-учредителю в двух экземплярах.</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5.3.</w:t>
      </w:r>
      <w:r w:rsidR="00CA7CF3">
        <w:rPr>
          <w:rFonts w:ascii="Times New Roman" w:hAnsi="Times New Roman"/>
          <w:sz w:val="28"/>
          <w:szCs w:val="28"/>
        </w:rPr>
        <w:t xml:space="preserve"> </w:t>
      </w:r>
      <w:r w:rsidRPr="0077620F">
        <w:rPr>
          <w:rFonts w:ascii="Times New Roman" w:eastAsia="Times New Roman" w:hAnsi="Times New Roman"/>
          <w:sz w:val="28"/>
          <w:szCs w:val="28"/>
        </w:rPr>
        <w:t xml:space="preserve">Орган-учредитель в течение 5 рабочих дней с даты получения от учреждения плана ФХД рассматривает его и при отсутствии замечаний утверждает. </w:t>
      </w:r>
    </w:p>
    <w:p w:rsidR="00F553B2"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5.4.</w:t>
      </w:r>
      <w:r w:rsidR="00CA7CF3">
        <w:rPr>
          <w:rFonts w:ascii="Times New Roman" w:hAnsi="Times New Roman"/>
          <w:sz w:val="28"/>
          <w:szCs w:val="28"/>
        </w:rPr>
        <w:t xml:space="preserve"> </w:t>
      </w:r>
      <w:r w:rsidRPr="0077620F">
        <w:rPr>
          <w:rFonts w:ascii="Times New Roman" w:eastAsia="Times New Roman" w:hAnsi="Times New Roman"/>
          <w:sz w:val="28"/>
          <w:szCs w:val="28"/>
        </w:rPr>
        <w:t>При наличии замечаний к представленному плану ФХД орган-учредитель в течение 5 рабочих дней с да</w:t>
      </w:r>
      <w:r w:rsidR="00AF1E9B">
        <w:rPr>
          <w:rFonts w:ascii="Times New Roman" w:eastAsia="Times New Roman" w:hAnsi="Times New Roman"/>
          <w:sz w:val="28"/>
          <w:szCs w:val="28"/>
        </w:rPr>
        <w:t xml:space="preserve">ты окончания рассмотрения плана </w:t>
      </w:r>
      <w:r w:rsidRPr="0077620F">
        <w:rPr>
          <w:rFonts w:ascii="Times New Roman" w:eastAsia="Times New Roman" w:hAnsi="Times New Roman"/>
          <w:sz w:val="28"/>
          <w:szCs w:val="28"/>
        </w:rPr>
        <w:t>ФХД возвращает учреждению оба экземпляра плана ФХД. Учреждение в течение 5 рабочих дней с даты получения направленного на доработку плана ФХД устраняет замечания и представляет органу-учредителю два экземпляра плана ФХД для повторного рассмотрения и утверждения.</w:t>
      </w:r>
    </w:p>
    <w:p w:rsidR="004C4B0A"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4C4B0A"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p>
    <w:p w:rsidR="004C4B0A" w:rsidRPr="0077620F" w:rsidRDefault="004C4B0A" w:rsidP="00F553B2">
      <w:pPr>
        <w:widowControl w:val="0"/>
        <w:autoSpaceDE w:val="0"/>
        <w:autoSpaceDN w:val="0"/>
        <w:spacing w:line="240" w:lineRule="auto"/>
        <w:ind w:firstLine="709"/>
        <w:jc w:val="both"/>
        <w:rPr>
          <w:rFonts w:ascii="Times New Roman" w:eastAsia="Times New Roman" w:hAnsi="Times New Roman"/>
          <w:sz w:val="28"/>
          <w:szCs w:val="28"/>
        </w:rPr>
      </w:pPr>
      <w:bookmarkStart w:id="7" w:name="_GoBack"/>
      <w:bookmarkEnd w:id="7"/>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5.5.</w:t>
      </w:r>
      <w:r w:rsidR="007149F9">
        <w:rPr>
          <w:rFonts w:ascii="Times New Roman" w:hAnsi="Times New Roman"/>
          <w:sz w:val="28"/>
          <w:szCs w:val="28"/>
        </w:rPr>
        <w:t xml:space="preserve"> </w:t>
      </w:r>
      <w:r w:rsidRPr="0077620F">
        <w:rPr>
          <w:rFonts w:ascii="Times New Roman" w:hAnsi="Times New Roman"/>
          <w:sz w:val="28"/>
          <w:szCs w:val="28"/>
        </w:rPr>
        <w:t xml:space="preserve">План ФХД утверждается уполномоченным лицом органа-учредителя. </w:t>
      </w:r>
      <w:r w:rsidRPr="0077620F">
        <w:rPr>
          <w:rFonts w:ascii="Times New Roman" w:eastAsia="Times New Roman" w:hAnsi="Times New Roman"/>
          <w:sz w:val="28"/>
          <w:szCs w:val="28"/>
        </w:rPr>
        <w:t>Один экземпляр утвержденного плана ФХД не позднее одного рабочего дня</w:t>
      </w:r>
      <w:r w:rsidRPr="0077620F">
        <w:rPr>
          <w:rFonts w:ascii="Times New Roman" w:eastAsia="Times New Roman" w:hAnsi="Times New Roman"/>
          <w:color w:val="FF0000"/>
          <w:sz w:val="28"/>
          <w:szCs w:val="28"/>
        </w:rPr>
        <w:t xml:space="preserve"> </w:t>
      </w:r>
      <w:r w:rsidRPr="0077620F">
        <w:rPr>
          <w:rFonts w:ascii="Times New Roman" w:eastAsia="Times New Roman" w:hAnsi="Times New Roman"/>
          <w:sz w:val="28"/>
          <w:szCs w:val="28"/>
        </w:rPr>
        <w:t>с даты утверждения направляется учреждению.</w:t>
      </w:r>
    </w:p>
    <w:p w:rsidR="00F553B2" w:rsidRPr="0077620F" w:rsidRDefault="00F553B2" w:rsidP="00F553B2">
      <w:pPr>
        <w:widowControl w:val="0"/>
        <w:autoSpaceDE w:val="0"/>
        <w:autoSpaceDN w:val="0"/>
        <w:spacing w:line="240" w:lineRule="auto"/>
        <w:jc w:val="center"/>
        <w:outlineLvl w:val="1"/>
        <w:rPr>
          <w:rFonts w:ascii="Times New Roman" w:eastAsia="Times New Roman" w:hAnsi="Times New Roman"/>
          <w:b/>
          <w:sz w:val="28"/>
          <w:szCs w:val="28"/>
        </w:rPr>
      </w:pPr>
    </w:p>
    <w:p w:rsidR="00F553B2" w:rsidRPr="0077620F" w:rsidRDefault="007149F9" w:rsidP="007149F9">
      <w:pPr>
        <w:widowControl w:val="0"/>
        <w:autoSpaceDE w:val="0"/>
        <w:autoSpaceDN w:val="0"/>
        <w:spacing w:line="240" w:lineRule="auto"/>
        <w:ind w:firstLine="709"/>
        <w:outlineLvl w:val="1"/>
        <w:rPr>
          <w:rFonts w:ascii="Times New Roman" w:eastAsia="Times New Roman" w:hAnsi="Times New Roman"/>
          <w:b/>
          <w:sz w:val="28"/>
          <w:szCs w:val="28"/>
        </w:rPr>
      </w:pPr>
      <w:r w:rsidRPr="007149F9">
        <w:rPr>
          <w:rFonts w:ascii="Times New Roman" w:eastAsia="Times New Roman" w:hAnsi="Times New Roman"/>
          <w:b/>
          <w:sz w:val="28"/>
          <w:szCs w:val="28"/>
        </w:rPr>
        <w:t>6.</w:t>
      </w:r>
      <w:r w:rsidR="00F553B2" w:rsidRPr="0077620F">
        <w:rPr>
          <w:rFonts w:ascii="Times New Roman" w:eastAsia="Times New Roman" w:hAnsi="Times New Roman"/>
          <w:b/>
          <w:sz w:val="28"/>
          <w:szCs w:val="28"/>
        </w:rPr>
        <w:t xml:space="preserve"> Ведение плана ФХД</w:t>
      </w:r>
    </w:p>
    <w:p w:rsidR="00F553B2" w:rsidRPr="0077620F" w:rsidRDefault="007149F9" w:rsidP="00F553B2">
      <w:pPr>
        <w:widowControl w:val="0"/>
        <w:spacing w:line="240" w:lineRule="auto"/>
        <w:ind w:firstLine="709"/>
        <w:jc w:val="both"/>
        <w:rPr>
          <w:rFonts w:ascii="Times New Roman" w:eastAsia="Times New Roman" w:hAnsi="Times New Roman"/>
          <w:color w:val="000000"/>
          <w:sz w:val="28"/>
          <w:szCs w:val="28"/>
        </w:rPr>
      </w:pPr>
      <w:bookmarkStart w:id="8" w:name="sub_1021"/>
      <w:r>
        <w:rPr>
          <w:rFonts w:ascii="Times New Roman" w:eastAsia="Times New Roman" w:hAnsi="Times New Roman"/>
          <w:color w:val="000000"/>
          <w:sz w:val="28"/>
          <w:szCs w:val="28"/>
        </w:rPr>
        <w:t xml:space="preserve">6.1. </w:t>
      </w:r>
      <w:r w:rsidR="00F553B2" w:rsidRPr="0077620F">
        <w:rPr>
          <w:rFonts w:ascii="Times New Roman" w:eastAsia="Times New Roman" w:hAnsi="Times New Roman"/>
          <w:color w:val="000000"/>
          <w:sz w:val="28"/>
          <w:szCs w:val="28"/>
        </w:rPr>
        <w:t>Ведение плана ФХД осуществляется учреждением путем внесения изменений в показатели плана ФХД (дале</w:t>
      </w:r>
      <w:r>
        <w:rPr>
          <w:rFonts w:ascii="Times New Roman" w:eastAsia="Times New Roman" w:hAnsi="Times New Roman"/>
          <w:color w:val="000000"/>
          <w:sz w:val="28"/>
          <w:szCs w:val="28"/>
        </w:rPr>
        <w:t xml:space="preserve">е – изменение показателей плана </w:t>
      </w:r>
      <w:r w:rsidR="00F553B2" w:rsidRPr="0077620F">
        <w:rPr>
          <w:rFonts w:ascii="Times New Roman" w:eastAsia="Times New Roman" w:hAnsi="Times New Roman"/>
          <w:color w:val="000000"/>
          <w:sz w:val="28"/>
          <w:szCs w:val="28"/>
        </w:rPr>
        <w:t>ФХД) текущего финансового года (очередного года, первого года планового периода, второго года планового периода).</w:t>
      </w:r>
    </w:p>
    <w:bookmarkEnd w:id="8"/>
    <w:p w:rsidR="00F553B2" w:rsidRPr="0077620F" w:rsidRDefault="007149F9" w:rsidP="00F553B2">
      <w:pPr>
        <w:widowControl w:val="0"/>
        <w:autoSpaceDE w:val="0"/>
        <w:autoSpaceDN w:val="0"/>
        <w:spacing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6.2. </w:t>
      </w:r>
      <w:r w:rsidR="00F553B2" w:rsidRPr="0077620F">
        <w:rPr>
          <w:rFonts w:ascii="Times New Roman" w:eastAsia="Times New Roman" w:hAnsi="Times New Roman"/>
          <w:sz w:val="28"/>
          <w:szCs w:val="28"/>
        </w:rPr>
        <w:t>При необходимости изменения показателей плана ФХД учреждение представляет органу-учредителю проект изменений в план ФХД с соответствующими обоснованиями (расчетами) плановых показателей.</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Орган-учредитель в сроки, установленные в пунктах 5.3 – 5.5, рассматривает (возвращает на доработку) и утверждает изменения в план ФХД.</w:t>
      </w:r>
    </w:p>
    <w:p w:rsidR="00F553B2" w:rsidRPr="0077620F" w:rsidRDefault="00F553B2" w:rsidP="00F553B2">
      <w:pPr>
        <w:widowControl w:val="0"/>
        <w:spacing w:line="240" w:lineRule="auto"/>
        <w:ind w:firstLine="709"/>
        <w:jc w:val="both"/>
        <w:rPr>
          <w:rFonts w:ascii="Times New Roman" w:eastAsia="Times New Roman" w:hAnsi="Times New Roman"/>
          <w:color w:val="000000"/>
          <w:sz w:val="28"/>
          <w:szCs w:val="28"/>
        </w:rPr>
      </w:pPr>
      <w:bookmarkStart w:id="9" w:name="sub_1024"/>
      <w:r w:rsidRPr="0077620F">
        <w:rPr>
          <w:rFonts w:ascii="Times New Roman" w:eastAsia="Times New Roman" w:hAnsi="Times New Roman"/>
          <w:color w:val="000000"/>
          <w:sz w:val="28"/>
          <w:szCs w:val="28"/>
        </w:rPr>
        <w:t xml:space="preserve">Внесение изменений в показатели плана ФХД на текущий финансовый год </w:t>
      </w:r>
      <w:r w:rsidRPr="0077620F">
        <w:rPr>
          <w:rFonts w:ascii="Times New Roman" w:eastAsia="Times New Roman" w:hAnsi="Times New Roman"/>
          <w:sz w:val="28"/>
          <w:szCs w:val="28"/>
        </w:rPr>
        <w:t xml:space="preserve">осуществляется не позднее пяти рабочих </w:t>
      </w:r>
      <w:r>
        <w:rPr>
          <w:rFonts w:ascii="Times New Roman" w:eastAsia="Times New Roman" w:hAnsi="Times New Roman"/>
          <w:sz w:val="28"/>
          <w:szCs w:val="28"/>
        </w:rPr>
        <w:t xml:space="preserve">дней </w:t>
      </w:r>
      <w:r w:rsidRPr="0077620F">
        <w:rPr>
          <w:rFonts w:ascii="Times New Roman" w:eastAsia="Times New Roman" w:hAnsi="Times New Roman"/>
          <w:sz w:val="28"/>
          <w:szCs w:val="28"/>
        </w:rPr>
        <w:t xml:space="preserve">до окончания </w:t>
      </w:r>
      <w:r w:rsidRPr="0077620F">
        <w:rPr>
          <w:rFonts w:ascii="Times New Roman" w:eastAsia="Times New Roman" w:hAnsi="Times New Roman"/>
          <w:color w:val="000000"/>
          <w:sz w:val="28"/>
          <w:szCs w:val="28"/>
        </w:rPr>
        <w:t>текущего финансового года.</w:t>
      </w:r>
    </w:p>
    <w:bookmarkEnd w:id="9"/>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6.3.</w:t>
      </w:r>
      <w:r w:rsidR="00BC7B3A">
        <w:rPr>
          <w:rFonts w:ascii="Times New Roman" w:hAnsi="Times New Roman"/>
          <w:sz w:val="28"/>
          <w:szCs w:val="28"/>
        </w:rPr>
        <w:t xml:space="preserve"> </w:t>
      </w:r>
      <w:r w:rsidRPr="0077620F">
        <w:rPr>
          <w:rFonts w:ascii="Times New Roman" w:eastAsia="Times New Roman" w:hAnsi="Times New Roman"/>
          <w:sz w:val="28"/>
          <w:szCs w:val="28"/>
        </w:rPr>
        <w:t>Внесение изменений в показатели плана ФХД в течение текущего финансового года осуществляется в следующих случаях:</w:t>
      </w:r>
    </w:p>
    <w:p w:rsidR="00F553B2" w:rsidRPr="0077620F" w:rsidRDefault="00BC7B3A" w:rsidP="00F553B2">
      <w:pPr>
        <w:widowControl w:val="0"/>
        <w:autoSpaceDE w:val="0"/>
        <w:autoSpaceDN w:val="0"/>
        <w:spacing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6.3.1. </w:t>
      </w:r>
      <w:r w:rsidR="00F553B2" w:rsidRPr="0077620F">
        <w:rPr>
          <w:rFonts w:ascii="Times New Roman" w:eastAsia="Times New Roman" w:hAnsi="Times New Roman"/>
          <w:sz w:val="28"/>
          <w:szCs w:val="28"/>
        </w:rPr>
        <w:t>Использование остатков средств на начало текущего финансового года, в том числе неиспользованных остатков целевых субсидий и субсидий на осуществление капитальных вложений.</w:t>
      </w:r>
    </w:p>
    <w:p w:rsidR="00F553B2" w:rsidRPr="0077620F" w:rsidRDefault="00BC7B3A" w:rsidP="00F553B2">
      <w:pPr>
        <w:widowControl w:val="0"/>
        <w:autoSpaceDE w:val="0"/>
        <w:autoSpaceDN w:val="0"/>
        <w:spacing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6.3.2. </w:t>
      </w:r>
      <w:r w:rsidR="00F553B2" w:rsidRPr="0077620F">
        <w:rPr>
          <w:rFonts w:ascii="Times New Roman" w:eastAsia="Times New Roman" w:hAnsi="Times New Roman"/>
          <w:sz w:val="28"/>
          <w:szCs w:val="28"/>
        </w:rPr>
        <w:t>Изменение объемов планируемых поступлений, а также объемов и (или) направлений выплат, в том числе в связи с:</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изменением объема предоставляемых субсидий, предусмотренных бюджетным законодательством Российской Федерации;</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изменением объема услуг (работ), предоставляемых за плату;</w:t>
      </w:r>
    </w:p>
    <w:p w:rsidR="00F553B2" w:rsidRPr="0077620F" w:rsidRDefault="00F553B2" w:rsidP="00F553B2">
      <w:pPr>
        <w:widowControl w:val="0"/>
        <w:spacing w:line="240" w:lineRule="auto"/>
        <w:ind w:firstLine="709"/>
        <w:jc w:val="both"/>
        <w:rPr>
          <w:rFonts w:ascii="Times New Roman" w:eastAsia="Times New Roman" w:hAnsi="Times New Roman"/>
          <w:color w:val="000000"/>
          <w:sz w:val="28"/>
          <w:szCs w:val="28"/>
        </w:rPr>
      </w:pPr>
      <w:r w:rsidRPr="0077620F">
        <w:rPr>
          <w:rFonts w:ascii="Times New Roman" w:eastAsia="Times New Roman" w:hAnsi="Times New Roman"/>
          <w:color w:val="000000"/>
          <w:sz w:val="28"/>
          <w:szCs w:val="28"/>
        </w:rPr>
        <w:t>изменением объемов безвозмездных поступлений от юридических и физических лиц;</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поступлением средств дебиторской задолженности прошлых лет, не включенных в показатели плана ФХД при его составлении;</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r w:rsidRPr="0077620F">
        <w:rPr>
          <w:rFonts w:ascii="Times New Roman" w:eastAsia="Times New Roman" w:hAnsi="Times New Roman"/>
          <w:sz w:val="28"/>
          <w:szCs w:val="28"/>
        </w:rPr>
        <w:t>увеличением выплат по неисполненным обязательствам прошлых лет, не включенных в показатели плана ФХД при его составлении;</w:t>
      </w:r>
    </w:p>
    <w:p w:rsidR="00F553B2" w:rsidRPr="0077620F" w:rsidRDefault="00F553B2" w:rsidP="00F553B2">
      <w:pPr>
        <w:widowControl w:val="0"/>
        <w:spacing w:line="240" w:lineRule="auto"/>
        <w:ind w:firstLine="709"/>
        <w:jc w:val="both"/>
        <w:rPr>
          <w:rFonts w:ascii="Times New Roman" w:eastAsia="Times New Roman" w:hAnsi="Times New Roman"/>
          <w:color w:val="000000"/>
          <w:sz w:val="28"/>
          <w:szCs w:val="28"/>
        </w:rPr>
      </w:pPr>
      <w:r w:rsidRPr="0077620F">
        <w:rPr>
          <w:rFonts w:ascii="Times New Roman" w:eastAsia="Times New Roman" w:hAnsi="Times New Roman"/>
          <w:color w:val="000000"/>
          <w:sz w:val="28"/>
          <w:szCs w:val="28"/>
        </w:rPr>
        <w:t>внесением изменений в план (план-график) закупок, предусматривающих изменение показателей плана ФХД по выплатам.</w:t>
      </w:r>
    </w:p>
    <w:p w:rsidR="00F553B2" w:rsidRPr="0077620F" w:rsidRDefault="00D101E9" w:rsidP="00F553B2">
      <w:pPr>
        <w:widowControl w:val="0"/>
        <w:autoSpaceDE w:val="0"/>
        <w:autoSpaceDN w:val="0"/>
        <w:spacing w:line="240" w:lineRule="auto"/>
        <w:ind w:firstLine="709"/>
        <w:jc w:val="both"/>
        <w:rPr>
          <w:rFonts w:ascii="Times New Roman" w:eastAsia="Times New Roman" w:hAnsi="Times New Roman"/>
          <w:sz w:val="28"/>
          <w:szCs w:val="28"/>
        </w:rPr>
      </w:pPr>
      <w:bookmarkStart w:id="10" w:name="P146"/>
      <w:bookmarkEnd w:id="10"/>
      <w:r>
        <w:rPr>
          <w:rFonts w:ascii="Times New Roman" w:eastAsia="Times New Roman" w:hAnsi="Times New Roman"/>
          <w:sz w:val="28"/>
          <w:szCs w:val="28"/>
        </w:rPr>
        <w:t xml:space="preserve">6.3.3. </w:t>
      </w:r>
      <w:r w:rsidR="00F553B2" w:rsidRPr="0077620F">
        <w:rPr>
          <w:rFonts w:ascii="Times New Roman" w:eastAsia="Times New Roman" w:hAnsi="Times New Roman"/>
          <w:sz w:val="28"/>
          <w:szCs w:val="28"/>
        </w:rPr>
        <w:t>Проведение реорганизации учреждения.</w:t>
      </w:r>
    </w:p>
    <w:p w:rsidR="00F553B2" w:rsidRPr="0077620F" w:rsidRDefault="00F553B2" w:rsidP="00F553B2">
      <w:pPr>
        <w:widowControl w:val="0"/>
        <w:autoSpaceDE w:val="0"/>
        <w:autoSpaceDN w:val="0"/>
        <w:spacing w:line="240" w:lineRule="auto"/>
        <w:ind w:firstLine="709"/>
        <w:jc w:val="both"/>
        <w:rPr>
          <w:rFonts w:ascii="Times New Roman" w:eastAsia="Times New Roman" w:hAnsi="Times New Roman"/>
          <w:sz w:val="28"/>
          <w:szCs w:val="28"/>
        </w:rPr>
      </w:pPr>
      <w:bookmarkStart w:id="11" w:name="P148"/>
      <w:bookmarkEnd w:id="11"/>
      <w:r w:rsidRPr="0077620F">
        <w:rPr>
          <w:rFonts w:ascii="Times New Roman" w:eastAsia="Times New Roman" w:hAnsi="Times New Roman"/>
          <w:sz w:val="28"/>
          <w:szCs w:val="28"/>
        </w:rPr>
        <w:t>6.4.</w:t>
      </w:r>
      <w:r w:rsidR="00D101E9">
        <w:rPr>
          <w:rFonts w:ascii="Times New Roman" w:hAnsi="Times New Roman"/>
          <w:sz w:val="28"/>
          <w:szCs w:val="28"/>
        </w:rPr>
        <w:t xml:space="preserve"> </w:t>
      </w:r>
      <w:r w:rsidRPr="0077620F">
        <w:rPr>
          <w:rFonts w:ascii="Times New Roman" w:eastAsia="Times New Roman" w:hAnsi="Times New Roman"/>
          <w:sz w:val="28"/>
          <w:szCs w:val="28"/>
        </w:rPr>
        <w:t>Показатели плана ФХД после внесения в них изменений, предусматривающих уменьшение выплат, не должны быть меньше кассовых выплат по указанным направлениям, произведенных до внесения изменений в показатели плана ФХД.</w:t>
      </w:r>
    </w:p>
    <w:p w:rsidR="00F553B2" w:rsidRDefault="00F553B2" w:rsidP="00F553B2">
      <w:pPr>
        <w:widowControl w:val="0"/>
        <w:autoSpaceDE w:val="0"/>
        <w:autoSpaceDN w:val="0"/>
        <w:spacing w:line="240" w:lineRule="auto"/>
        <w:jc w:val="both"/>
        <w:rPr>
          <w:rFonts w:ascii="Times New Roman" w:eastAsia="Times New Roman" w:hAnsi="Times New Roman"/>
          <w:sz w:val="28"/>
          <w:szCs w:val="28"/>
        </w:rPr>
      </w:pPr>
    </w:p>
    <w:p w:rsidR="00F553B2" w:rsidRDefault="00F553B2" w:rsidP="00F553B2">
      <w:pPr>
        <w:widowControl w:val="0"/>
        <w:autoSpaceDE w:val="0"/>
        <w:autoSpaceDN w:val="0"/>
        <w:spacing w:line="240" w:lineRule="auto"/>
        <w:jc w:val="both"/>
        <w:rPr>
          <w:rFonts w:ascii="Times New Roman" w:eastAsia="Times New Roman" w:hAnsi="Times New Roman"/>
          <w:sz w:val="28"/>
          <w:szCs w:val="28"/>
        </w:rPr>
      </w:pPr>
    </w:p>
    <w:p w:rsidR="006266D4" w:rsidRDefault="006266D4" w:rsidP="00F553B2">
      <w:pPr>
        <w:widowControl w:val="0"/>
        <w:autoSpaceDE w:val="0"/>
        <w:autoSpaceDN w:val="0"/>
        <w:spacing w:line="240" w:lineRule="auto"/>
        <w:jc w:val="both"/>
        <w:rPr>
          <w:rFonts w:ascii="Times New Roman" w:eastAsia="Times New Roman" w:hAnsi="Times New Roman"/>
          <w:sz w:val="28"/>
          <w:szCs w:val="28"/>
        </w:rPr>
      </w:pPr>
    </w:p>
    <w:p w:rsidR="002F07B5" w:rsidRDefault="002F07B5" w:rsidP="002F07B5">
      <w:pPr>
        <w:ind w:left="4679" w:firstLine="708"/>
        <w:rPr>
          <w:rFonts w:ascii="Times New Roman" w:hAnsi="Times New Roman" w:cs="Times New Roman"/>
        </w:rPr>
        <w:sectPr w:rsidR="002F07B5" w:rsidSect="004C4B0A">
          <w:headerReference w:type="default" r:id="rId9"/>
          <w:pgSz w:w="11900" w:h="16840"/>
          <w:pgMar w:top="426" w:right="851" w:bottom="426" w:left="1701" w:header="0" w:footer="833" w:gutter="0"/>
          <w:pgNumType w:start="2"/>
          <w:cols w:space="720"/>
          <w:noEndnote/>
          <w:docGrid w:linePitch="360"/>
        </w:sectPr>
      </w:pPr>
    </w:p>
    <w:p w:rsidR="002F07B5" w:rsidRPr="00401408" w:rsidRDefault="00894250" w:rsidP="002F07B5">
      <w:pPr>
        <w:ind w:left="9498" w:firstLine="708"/>
        <w:rPr>
          <w:rFonts w:ascii="Times New Roman" w:hAnsi="Times New Roman" w:cs="Times New Roman"/>
          <w:szCs w:val="28"/>
        </w:rPr>
      </w:pPr>
      <w:r>
        <w:rPr>
          <w:rFonts w:ascii="Times New Roman" w:hAnsi="Times New Roman" w:cs="Times New Roman"/>
        </w:rPr>
        <w:lastRenderedPageBreak/>
        <w:t xml:space="preserve">                                            </w:t>
      </w:r>
      <w:r w:rsidR="002F07B5" w:rsidRPr="00401408">
        <w:rPr>
          <w:rFonts w:ascii="Times New Roman" w:hAnsi="Times New Roman" w:cs="Times New Roman"/>
        </w:rPr>
        <w:t xml:space="preserve">Приложение </w:t>
      </w:r>
    </w:p>
    <w:p w:rsidR="006266D4" w:rsidRDefault="002F07B5" w:rsidP="002F07B5">
      <w:pPr>
        <w:ind w:left="9498"/>
        <w:rPr>
          <w:rFonts w:ascii="Times New Roman" w:hAnsi="Times New Roman" w:cs="Times New Roman"/>
          <w:sz w:val="24"/>
          <w:szCs w:val="28"/>
        </w:rPr>
      </w:pPr>
      <w:r w:rsidRPr="00401408">
        <w:rPr>
          <w:rFonts w:ascii="Times New Roman" w:hAnsi="Times New Roman" w:cs="Times New Roman"/>
          <w:szCs w:val="28"/>
        </w:rPr>
        <w:t xml:space="preserve">к </w:t>
      </w:r>
      <w:r>
        <w:rPr>
          <w:rFonts w:ascii="Times New Roman" w:hAnsi="Times New Roman" w:cs="Times New Roman"/>
          <w:szCs w:val="28"/>
        </w:rPr>
        <w:t>Порядку составления и утверждения планов финансово-хозяйственной деятельности муниципальных бю</w:t>
      </w:r>
      <w:r w:rsidR="006266D4">
        <w:rPr>
          <w:rFonts w:ascii="Times New Roman" w:hAnsi="Times New Roman" w:cs="Times New Roman"/>
          <w:szCs w:val="28"/>
        </w:rPr>
        <w:t>джетных учреждений Приазовского муниципального округа Запорожской области</w:t>
      </w:r>
      <w:r w:rsidR="006266D4" w:rsidRPr="00401408">
        <w:rPr>
          <w:rFonts w:ascii="Times New Roman" w:hAnsi="Times New Roman" w:cs="Times New Roman"/>
          <w:sz w:val="24"/>
          <w:szCs w:val="28"/>
        </w:rPr>
        <w:t xml:space="preserve">  </w:t>
      </w:r>
    </w:p>
    <w:p w:rsidR="00903567" w:rsidRDefault="00903567" w:rsidP="00903567">
      <w:pPr>
        <w:pStyle w:val="ConsPlusTitle"/>
        <w:spacing w:line="276" w:lineRule="auto"/>
        <w:ind w:left="-284"/>
        <w:jc w:val="center"/>
        <w:outlineLvl w:val="0"/>
        <w:rPr>
          <w:lang w:val="en-US"/>
        </w:rPr>
      </w:pPr>
      <w:r>
        <w:rPr>
          <w:noProof/>
        </w:rPr>
        <w:drawing>
          <wp:inline distT="0" distB="0" distL="0" distR="0">
            <wp:extent cx="9134475" cy="4629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лан ФХД ФОРМА-страницы_page-0001.jpg"/>
                    <pic:cNvPicPr/>
                  </pic:nvPicPr>
                  <pic:blipFill>
                    <a:blip r:embed="rId10">
                      <a:extLst>
                        <a:ext uri="{28A0092B-C50C-407E-A947-70E740481C1C}">
                          <a14:useLocalDpi xmlns:a14="http://schemas.microsoft.com/office/drawing/2010/main" val="0"/>
                        </a:ext>
                      </a:extLst>
                    </a:blip>
                    <a:stretch>
                      <a:fillRect/>
                    </a:stretch>
                  </pic:blipFill>
                  <pic:spPr>
                    <a:xfrm>
                      <a:off x="0" y="0"/>
                      <a:ext cx="9134475" cy="4629150"/>
                    </a:xfrm>
                    <a:prstGeom prst="rect">
                      <a:avLst/>
                    </a:prstGeom>
                  </pic:spPr>
                </pic:pic>
              </a:graphicData>
            </a:graphic>
          </wp:inline>
        </w:drawing>
      </w:r>
    </w:p>
    <w:p w:rsidR="00903567" w:rsidRDefault="00903567" w:rsidP="00903567">
      <w:pPr>
        <w:pStyle w:val="ConsPlusTitle"/>
        <w:spacing w:line="276" w:lineRule="auto"/>
        <w:ind w:left="-284"/>
        <w:jc w:val="center"/>
        <w:outlineLvl w:val="0"/>
        <w:rPr>
          <w:lang w:val="en-US"/>
        </w:rPr>
      </w:pPr>
    </w:p>
    <w:p w:rsidR="00903567" w:rsidRDefault="00903567" w:rsidP="00903567">
      <w:pPr>
        <w:pStyle w:val="ConsPlusTitle"/>
        <w:spacing w:line="276" w:lineRule="auto"/>
        <w:ind w:left="-284"/>
        <w:jc w:val="center"/>
        <w:outlineLvl w:val="0"/>
        <w:rPr>
          <w:lang w:val="en-US"/>
        </w:rPr>
      </w:pPr>
      <w:r>
        <w:rPr>
          <w:noProof/>
        </w:rPr>
        <w:lastRenderedPageBreak/>
        <w:drawing>
          <wp:inline distT="0" distB="0" distL="0" distR="0">
            <wp:extent cx="8547735" cy="604393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лан ФХД ФОРМА-страницы_page-0002.jpg"/>
                    <pic:cNvPicPr/>
                  </pic:nvPicPr>
                  <pic:blipFill>
                    <a:blip r:embed="rId11">
                      <a:extLst>
                        <a:ext uri="{28A0092B-C50C-407E-A947-70E740481C1C}">
                          <a14:useLocalDpi xmlns:a14="http://schemas.microsoft.com/office/drawing/2010/main" val="0"/>
                        </a:ext>
                      </a:extLst>
                    </a:blip>
                    <a:stretch>
                      <a:fillRect/>
                    </a:stretch>
                  </pic:blipFill>
                  <pic:spPr>
                    <a:xfrm>
                      <a:off x="0" y="0"/>
                      <a:ext cx="8547735" cy="6043930"/>
                    </a:xfrm>
                    <a:prstGeom prst="rect">
                      <a:avLst/>
                    </a:prstGeom>
                  </pic:spPr>
                </pic:pic>
              </a:graphicData>
            </a:graphic>
          </wp:inline>
        </w:drawing>
      </w:r>
    </w:p>
    <w:p w:rsidR="00672235" w:rsidRDefault="00672235" w:rsidP="00903567">
      <w:pPr>
        <w:pStyle w:val="ConsPlusTitle"/>
        <w:spacing w:line="276" w:lineRule="auto"/>
        <w:ind w:left="-284"/>
        <w:jc w:val="center"/>
        <w:outlineLvl w:val="0"/>
        <w:rPr>
          <w:lang w:val="en-US"/>
        </w:rPr>
      </w:pPr>
      <w:r>
        <w:rPr>
          <w:noProof/>
        </w:rPr>
        <w:lastRenderedPageBreak/>
        <w:drawing>
          <wp:inline distT="0" distB="0" distL="0" distR="0">
            <wp:extent cx="8931207" cy="631507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лан ФХД ФОРМА-страницы_page-0003.jpg"/>
                    <pic:cNvPicPr/>
                  </pic:nvPicPr>
                  <pic:blipFill>
                    <a:blip r:embed="rId12">
                      <a:extLst>
                        <a:ext uri="{28A0092B-C50C-407E-A947-70E740481C1C}">
                          <a14:useLocalDpi xmlns:a14="http://schemas.microsoft.com/office/drawing/2010/main" val="0"/>
                        </a:ext>
                      </a:extLst>
                    </a:blip>
                    <a:stretch>
                      <a:fillRect/>
                    </a:stretch>
                  </pic:blipFill>
                  <pic:spPr>
                    <a:xfrm>
                      <a:off x="0" y="0"/>
                      <a:ext cx="8937796" cy="6319734"/>
                    </a:xfrm>
                    <a:prstGeom prst="rect">
                      <a:avLst/>
                    </a:prstGeom>
                  </pic:spPr>
                </pic:pic>
              </a:graphicData>
            </a:graphic>
          </wp:inline>
        </w:drawing>
      </w:r>
    </w:p>
    <w:p w:rsidR="00672235" w:rsidRPr="00903567" w:rsidRDefault="00672235" w:rsidP="00903567">
      <w:pPr>
        <w:pStyle w:val="ConsPlusTitle"/>
        <w:spacing w:line="276" w:lineRule="auto"/>
        <w:ind w:left="-284"/>
        <w:jc w:val="center"/>
        <w:outlineLvl w:val="0"/>
        <w:rPr>
          <w:lang w:val="en-US"/>
        </w:rPr>
      </w:pPr>
      <w:r>
        <w:rPr>
          <w:noProof/>
        </w:rPr>
        <w:lastRenderedPageBreak/>
        <w:drawing>
          <wp:inline distT="0" distB="0" distL="0" distR="0">
            <wp:extent cx="8547735" cy="604393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лан ФХД ФОРМА-страницы_page-0004.jpg"/>
                    <pic:cNvPicPr/>
                  </pic:nvPicPr>
                  <pic:blipFill>
                    <a:blip r:embed="rId13">
                      <a:extLst>
                        <a:ext uri="{28A0092B-C50C-407E-A947-70E740481C1C}">
                          <a14:useLocalDpi xmlns:a14="http://schemas.microsoft.com/office/drawing/2010/main" val="0"/>
                        </a:ext>
                      </a:extLst>
                    </a:blip>
                    <a:stretch>
                      <a:fillRect/>
                    </a:stretch>
                  </pic:blipFill>
                  <pic:spPr>
                    <a:xfrm>
                      <a:off x="0" y="0"/>
                      <a:ext cx="8547735" cy="6043930"/>
                    </a:xfrm>
                    <a:prstGeom prst="rect">
                      <a:avLst/>
                    </a:prstGeom>
                  </pic:spPr>
                </pic:pic>
              </a:graphicData>
            </a:graphic>
          </wp:inline>
        </w:drawing>
      </w:r>
    </w:p>
    <w:sectPr w:rsidR="00672235" w:rsidRPr="00903567" w:rsidSect="002F07B5">
      <w:pgSz w:w="16840" w:h="11900" w:orient="landscape"/>
      <w:pgMar w:top="709" w:right="1259" w:bottom="1673" w:left="1332" w:header="0" w:footer="833" w:gutter="0"/>
      <w:pgNumType w:start="2"/>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2AF" w:rsidRDefault="005132AF" w:rsidP="0071295F">
      <w:pPr>
        <w:spacing w:line="240" w:lineRule="auto"/>
      </w:pPr>
      <w:r>
        <w:separator/>
      </w:r>
    </w:p>
  </w:endnote>
  <w:endnote w:type="continuationSeparator" w:id="0">
    <w:p w:rsidR="005132AF" w:rsidRDefault="005132AF" w:rsidP="007129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2AF" w:rsidRDefault="005132AF" w:rsidP="0071295F">
      <w:pPr>
        <w:spacing w:line="240" w:lineRule="auto"/>
      </w:pPr>
      <w:r>
        <w:separator/>
      </w:r>
    </w:p>
  </w:footnote>
  <w:footnote w:type="continuationSeparator" w:id="0">
    <w:p w:rsidR="005132AF" w:rsidRDefault="005132AF" w:rsidP="0071295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B5" w:rsidRPr="0071295F" w:rsidRDefault="002F07B5">
    <w:pPr>
      <w:pStyle w:val="ae"/>
      <w:jc w:val="cent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7F39B3"/>
    <w:multiLevelType w:val="hybridMultilevel"/>
    <w:tmpl w:val="E03A9B64"/>
    <w:lvl w:ilvl="0" w:tplc="19788DB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89D2BDE"/>
    <w:multiLevelType w:val="multilevel"/>
    <w:tmpl w:val="4BFC99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3775F38"/>
    <w:multiLevelType w:val="hybridMultilevel"/>
    <w:tmpl w:val="06B81A28"/>
    <w:lvl w:ilvl="0" w:tplc="19788DB6">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4FF11EEC"/>
    <w:multiLevelType w:val="hybridMultilevel"/>
    <w:tmpl w:val="6E4854FC"/>
    <w:lvl w:ilvl="0" w:tplc="E24612A4">
      <w:start w:val="1"/>
      <w:numFmt w:val="decimal"/>
      <w:lvlText w:val="%1."/>
      <w:lvlJc w:val="left"/>
      <w:pPr>
        <w:ind w:left="1003" w:hanging="435"/>
      </w:pPr>
      <w:rPr>
        <w:rFonts w:eastAsia="Arial" w:cs="Times New Roman"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
    <w:nsid w:val="65B479C9"/>
    <w:multiLevelType w:val="hybridMultilevel"/>
    <w:tmpl w:val="40DEF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2091A32"/>
    <w:multiLevelType w:val="hybridMultilevel"/>
    <w:tmpl w:val="4FB077D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7D2F3AA0"/>
    <w:multiLevelType w:val="multilevel"/>
    <w:tmpl w:val="88FCAA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1"/>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CAF"/>
    <w:rsid w:val="000314B9"/>
    <w:rsid w:val="000360B2"/>
    <w:rsid w:val="00043AC0"/>
    <w:rsid w:val="00082A47"/>
    <w:rsid w:val="000B4B3E"/>
    <w:rsid w:val="000B6B15"/>
    <w:rsid w:val="000D6A2F"/>
    <w:rsid w:val="000E2ACD"/>
    <w:rsid w:val="000E2BA2"/>
    <w:rsid w:val="000E7D5F"/>
    <w:rsid w:val="000F7AF4"/>
    <w:rsid w:val="001154DC"/>
    <w:rsid w:val="001160CF"/>
    <w:rsid w:val="00135F1C"/>
    <w:rsid w:val="00144EF2"/>
    <w:rsid w:val="00152AAF"/>
    <w:rsid w:val="00166218"/>
    <w:rsid w:val="00166FBA"/>
    <w:rsid w:val="0018003D"/>
    <w:rsid w:val="001A0013"/>
    <w:rsid w:val="001B17DE"/>
    <w:rsid w:val="001F34F1"/>
    <w:rsid w:val="00254C93"/>
    <w:rsid w:val="002612C0"/>
    <w:rsid w:val="00280F45"/>
    <w:rsid w:val="002879E4"/>
    <w:rsid w:val="002949FF"/>
    <w:rsid w:val="002C1AE6"/>
    <w:rsid w:val="002D34F3"/>
    <w:rsid w:val="002D58F6"/>
    <w:rsid w:val="002E7018"/>
    <w:rsid w:val="002F07B5"/>
    <w:rsid w:val="002F414E"/>
    <w:rsid w:val="00312D51"/>
    <w:rsid w:val="00320203"/>
    <w:rsid w:val="00323DDE"/>
    <w:rsid w:val="00366B82"/>
    <w:rsid w:val="003724EB"/>
    <w:rsid w:val="00373E8B"/>
    <w:rsid w:val="00393C9F"/>
    <w:rsid w:val="003A21A2"/>
    <w:rsid w:val="003B565B"/>
    <w:rsid w:val="003C0502"/>
    <w:rsid w:val="003D2BB5"/>
    <w:rsid w:val="003E7783"/>
    <w:rsid w:val="003F15D2"/>
    <w:rsid w:val="00401408"/>
    <w:rsid w:val="00416F05"/>
    <w:rsid w:val="00465885"/>
    <w:rsid w:val="0047672C"/>
    <w:rsid w:val="00485BBE"/>
    <w:rsid w:val="004928CE"/>
    <w:rsid w:val="004B3C7E"/>
    <w:rsid w:val="004C17D6"/>
    <w:rsid w:val="004C4217"/>
    <w:rsid w:val="004C4B0A"/>
    <w:rsid w:val="004D42FA"/>
    <w:rsid w:val="004F2CF3"/>
    <w:rsid w:val="004F3638"/>
    <w:rsid w:val="00510DB9"/>
    <w:rsid w:val="005116E0"/>
    <w:rsid w:val="005132AF"/>
    <w:rsid w:val="00525584"/>
    <w:rsid w:val="005268F5"/>
    <w:rsid w:val="00537A94"/>
    <w:rsid w:val="005904A9"/>
    <w:rsid w:val="00596309"/>
    <w:rsid w:val="005A1201"/>
    <w:rsid w:val="005C3DC7"/>
    <w:rsid w:val="005C493D"/>
    <w:rsid w:val="005D1A55"/>
    <w:rsid w:val="005E0838"/>
    <w:rsid w:val="005E5661"/>
    <w:rsid w:val="0060173F"/>
    <w:rsid w:val="00610DB0"/>
    <w:rsid w:val="006266D4"/>
    <w:rsid w:val="006320DE"/>
    <w:rsid w:val="0065638D"/>
    <w:rsid w:val="00667CEB"/>
    <w:rsid w:val="00672235"/>
    <w:rsid w:val="0068248E"/>
    <w:rsid w:val="006B4107"/>
    <w:rsid w:val="006B5A49"/>
    <w:rsid w:val="006C0A99"/>
    <w:rsid w:val="006C4453"/>
    <w:rsid w:val="006C650B"/>
    <w:rsid w:val="006E0756"/>
    <w:rsid w:val="006E2207"/>
    <w:rsid w:val="0071295F"/>
    <w:rsid w:val="007149F9"/>
    <w:rsid w:val="00721E59"/>
    <w:rsid w:val="0073324D"/>
    <w:rsid w:val="0074654F"/>
    <w:rsid w:val="00772482"/>
    <w:rsid w:val="00783A66"/>
    <w:rsid w:val="00797D9D"/>
    <w:rsid w:val="007F0B3F"/>
    <w:rsid w:val="00836ACC"/>
    <w:rsid w:val="008718E3"/>
    <w:rsid w:val="008817BD"/>
    <w:rsid w:val="0089091C"/>
    <w:rsid w:val="00894250"/>
    <w:rsid w:val="008B0EBF"/>
    <w:rsid w:val="008B2AA4"/>
    <w:rsid w:val="008E0317"/>
    <w:rsid w:val="008F61F8"/>
    <w:rsid w:val="00903567"/>
    <w:rsid w:val="00905F3E"/>
    <w:rsid w:val="00911A9A"/>
    <w:rsid w:val="00923FAC"/>
    <w:rsid w:val="009279C4"/>
    <w:rsid w:val="00946CAC"/>
    <w:rsid w:val="0097164F"/>
    <w:rsid w:val="00971D32"/>
    <w:rsid w:val="00973E11"/>
    <w:rsid w:val="00975F99"/>
    <w:rsid w:val="00981033"/>
    <w:rsid w:val="00982ED2"/>
    <w:rsid w:val="009A1182"/>
    <w:rsid w:val="009B0EA5"/>
    <w:rsid w:val="009D25BD"/>
    <w:rsid w:val="009D2E5A"/>
    <w:rsid w:val="009F4DA1"/>
    <w:rsid w:val="00A07DAB"/>
    <w:rsid w:val="00A10C1E"/>
    <w:rsid w:val="00A577F8"/>
    <w:rsid w:val="00A64158"/>
    <w:rsid w:val="00A649D8"/>
    <w:rsid w:val="00A6579E"/>
    <w:rsid w:val="00A76972"/>
    <w:rsid w:val="00A950FD"/>
    <w:rsid w:val="00AA2BF8"/>
    <w:rsid w:val="00AA709C"/>
    <w:rsid w:val="00AC2C4E"/>
    <w:rsid w:val="00AC5267"/>
    <w:rsid w:val="00AE376D"/>
    <w:rsid w:val="00AE72AA"/>
    <w:rsid w:val="00AF1E9B"/>
    <w:rsid w:val="00B00E28"/>
    <w:rsid w:val="00B02F2D"/>
    <w:rsid w:val="00B145AA"/>
    <w:rsid w:val="00B23928"/>
    <w:rsid w:val="00B273C0"/>
    <w:rsid w:val="00B30004"/>
    <w:rsid w:val="00B553AA"/>
    <w:rsid w:val="00B67966"/>
    <w:rsid w:val="00B67AD1"/>
    <w:rsid w:val="00B7387A"/>
    <w:rsid w:val="00B754BC"/>
    <w:rsid w:val="00B913F5"/>
    <w:rsid w:val="00BC7B3A"/>
    <w:rsid w:val="00C14FF2"/>
    <w:rsid w:val="00C16866"/>
    <w:rsid w:val="00C35EAB"/>
    <w:rsid w:val="00C44CBE"/>
    <w:rsid w:val="00C53CAF"/>
    <w:rsid w:val="00C67E46"/>
    <w:rsid w:val="00C76111"/>
    <w:rsid w:val="00CA46D6"/>
    <w:rsid w:val="00CA7CF3"/>
    <w:rsid w:val="00CB0DDB"/>
    <w:rsid w:val="00CD0BAF"/>
    <w:rsid w:val="00CD3F47"/>
    <w:rsid w:val="00CF4BF9"/>
    <w:rsid w:val="00D0276E"/>
    <w:rsid w:val="00D03251"/>
    <w:rsid w:val="00D101E9"/>
    <w:rsid w:val="00D34EB9"/>
    <w:rsid w:val="00D3641B"/>
    <w:rsid w:val="00D36A38"/>
    <w:rsid w:val="00D71688"/>
    <w:rsid w:val="00D80708"/>
    <w:rsid w:val="00D96F97"/>
    <w:rsid w:val="00DA756D"/>
    <w:rsid w:val="00DD415F"/>
    <w:rsid w:val="00DD7CF4"/>
    <w:rsid w:val="00DE3E6F"/>
    <w:rsid w:val="00DE4BDB"/>
    <w:rsid w:val="00E148EA"/>
    <w:rsid w:val="00E23A4E"/>
    <w:rsid w:val="00E301BA"/>
    <w:rsid w:val="00E32393"/>
    <w:rsid w:val="00E57BF7"/>
    <w:rsid w:val="00E7412A"/>
    <w:rsid w:val="00E809FC"/>
    <w:rsid w:val="00EA117D"/>
    <w:rsid w:val="00EB6CEC"/>
    <w:rsid w:val="00EC2F22"/>
    <w:rsid w:val="00EC3D27"/>
    <w:rsid w:val="00ED757B"/>
    <w:rsid w:val="00EE1160"/>
    <w:rsid w:val="00F0305A"/>
    <w:rsid w:val="00F14C98"/>
    <w:rsid w:val="00F26FE6"/>
    <w:rsid w:val="00F31599"/>
    <w:rsid w:val="00F357DA"/>
    <w:rsid w:val="00F553B2"/>
    <w:rsid w:val="00F807AC"/>
    <w:rsid w:val="00F8752A"/>
    <w:rsid w:val="00F96062"/>
    <w:rsid w:val="00FB0E9F"/>
    <w:rsid w:val="00FB3FDA"/>
    <w:rsid w:val="00FB5CBC"/>
    <w:rsid w:val="00FC49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5CB5969-E35F-44C0-AD78-339ECD9D4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173F"/>
    <w:pPr>
      <w:spacing w:line="276" w:lineRule="auto"/>
    </w:pPr>
    <w:rPr>
      <w:lang w:val="ru-RU" w:eastAsia="ru-RU"/>
    </w:rPr>
  </w:style>
  <w:style w:type="paragraph" w:styleId="1">
    <w:name w:val="heading 1"/>
    <w:basedOn w:val="a"/>
    <w:next w:val="a"/>
    <w:link w:val="10"/>
    <w:uiPriority w:val="99"/>
    <w:qFormat/>
    <w:rsid w:val="00911A9A"/>
    <w:pPr>
      <w:keepNext/>
      <w:keepLines/>
      <w:spacing w:before="400" w:after="120"/>
      <w:outlineLvl w:val="0"/>
    </w:pPr>
    <w:rPr>
      <w:sz w:val="40"/>
      <w:szCs w:val="40"/>
    </w:rPr>
  </w:style>
  <w:style w:type="paragraph" w:styleId="2">
    <w:name w:val="heading 2"/>
    <w:basedOn w:val="a"/>
    <w:next w:val="a"/>
    <w:link w:val="20"/>
    <w:uiPriority w:val="99"/>
    <w:qFormat/>
    <w:rsid w:val="00911A9A"/>
    <w:pPr>
      <w:keepNext/>
      <w:keepLines/>
      <w:spacing w:before="360" w:after="120"/>
      <w:outlineLvl w:val="1"/>
    </w:pPr>
    <w:rPr>
      <w:sz w:val="32"/>
      <w:szCs w:val="32"/>
    </w:rPr>
  </w:style>
  <w:style w:type="paragraph" w:styleId="3">
    <w:name w:val="heading 3"/>
    <w:basedOn w:val="a"/>
    <w:next w:val="a"/>
    <w:link w:val="30"/>
    <w:uiPriority w:val="99"/>
    <w:qFormat/>
    <w:rsid w:val="00911A9A"/>
    <w:pPr>
      <w:keepNext/>
      <w:keepLines/>
      <w:spacing w:before="320" w:after="80"/>
      <w:outlineLvl w:val="2"/>
    </w:pPr>
    <w:rPr>
      <w:color w:val="434343"/>
      <w:sz w:val="28"/>
      <w:szCs w:val="28"/>
    </w:rPr>
  </w:style>
  <w:style w:type="paragraph" w:styleId="4">
    <w:name w:val="heading 4"/>
    <w:basedOn w:val="a"/>
    <w:next w:val="a"/>
    <w:link w:val="40"/>
    <w:uiPriority w:val="99"/>
    <w:qFormat/>
    <w:rsid w:val="00911A9A"/>
    <w:pPr>
      <w:keepNext/>
      <w:keepLines/>
      <w:spacing w:before="280" w:after="80"/>
      <w:outlineLvl w:val="3"/>
    </w:pPr>
    <w:rPr>
      <w:color w:val="666666"/>
      <w:sz w:val="24"/>
      <w:szCs w:val="24"/>
    </w:rPr>
  </w:style>
  <w:style w:type="paragraph" w:styleId="5">
    <w:name w:val="heading 5"/>
    <w:basedOn w:val="a"/>
    <w:next w:val="a"/>
    <w:link w:val="50"/>
    <w:uiPriority w:val="99"/>
    <w:qFormat/>
    <w:rsid w:val="00911A9A"/>
    <w:pPr>
      <w:keepNext/>
      <w:keepLines/>
      <w:spacing w:before="240" w:after="80"/>
      <w:outlineLvl w:val="4"/>
    </w:pPr>
    <w:rPr>
      <w:color w:val="666666"/>
    </w:rPr>
  </w:style>
  <w:style w:type="paragraph" w:styleId="6">
    <w:name w:val="heading 6"/>
    <w:basedOn w:val="a"/>
    <w:next w:val="a"/>
    <w:link w:val="60"/>
    <w:uiPriority w:val="99"/>
    <w:qFormat/>
    <w:rsid w:val="00911A9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75F99"/>
    <w:rPr>
      <w:rFonts w:ascii="Cambria" w:hAnsi="Cambria" w:cs="Cambria"/>
      <w:b/>
      <w:bCs/>
      <w:kern w:val="32"/>
      <w:sz w:val="32"/>
      <w:szCs w:val="32"/>
    </w:rPr>
  </w:style>
  <w:style w:type="character" w:customStyle="1" w:styleId="20">
    <w:name w:val="Заголовок 2 Знак"/>
    <w:basedOn w:val="a0"/>
    <w:link w:val="2"/>
    <w:uiPriority w:val="99"/>
    <w:semiHidden/>
    <w:locked/>
    <w:rsid w:val="00975F99"/>
    <w:rPr>
      <w:rFonts w:ascii="Cambria" w:hAnsi="Cambria" w:cs="Cambria"/>
      <w:b/>
      <w:bCs/>
      <w:i/>
      <w:iCs/>
      <w:sz w:val="28"/>
      <w:szCs w:val="28"/>
    </w:rPr>
  </w:style>
  <w:style w:type="character" w:customStyle="1" w:styleId="30">
    <w:name w:val="Заголовок 3 Знак"/>
    <w:basedOn w:val="a0"/>
    <w:link w:val="3"/>
    <w:uiPriority w:val="99"/>
    <w:semiHidden/>
    <w:locked/>
    <w:rsid w:val="00975F99"/>
    <w:rPr>
      <w:rFonts w:ascii="Cambria" w:hAnsi="Cambria" w:cs="Cambria"/>
      <w:b/>
      <w:bCs/>
      <w:sz w:val="26"/>
      <w:szCs w:val="26"/>
    </w:rPr>
  </w:style>
  <w:style w:type="character" w:customStyle="1" w:styleId="40">
    <w:name w:val="Заголовок 4 Знак"/>
    <w:basedOn w:val="a0"/>
    <w:link w:val="4"/>
    <w:uiPriority w:val="99"/>
    <w:semiHidden/>
    <w:locked/>
    <w:rsid w:val="00975F99"/>
    <w:rPr>
      <w:rFonts w:ascii="Calibri" w:hAnsi="Calibri" w:cs="Calibri"/>
      <w:b/>
      <w:bCs/>
      <w:sz w:val="28"/>
      <w:szCs w:val="28"/>
    </w:rPr>
  </w:style>
  <w:style w:type="character" w:customStyle="1" w:styleId="50">
    <w:name w:val="Заголовок 5 Знак"/>
    <w:basedOn w:val="a0"/>
    <w:link w:val="5"/>
    <w:uiPriority w:val="99"/>
    <w:semiHidden/>
    <w:locked/>
    <w:rsid w:val="00975F99"/>
    <w:rPr>
      <w:rFonts w:ascii="Calibri" w:hAnsi="Calibri" w:cs="Calibri"/>
      <w:b/>
      <w:bCs/>
      <w:i/>
      <w:iCs/>
      <w:sz w:val="26"/>
      <w:szCs w:val="26"/>
    </w:rPr>
  </w:style>
  <w:style w:type="character" w:customStyle="1" w:styleId="60">
    <w:name w:val="Заголовок 6 Знак"/>
    <w:basedOn w:val="a0"/>
    <w:link w:val="6"/>
    <w:uiPriority w:val="99"/>
    <w:semiHidden/>
    <w:locked/>
    <w:rsid w:val="00975F99"/>
    <w:rPr>
      <w:rFonts w:ascii="Calibri" w:hAnsi="Calibri" w:cs="Calibri"/>
      <w:b/>
      <w:bCs/>
    </w:rPr>
  </w:style>
  <w:style w:type="table" w:customStyle="1" w:styleId="TableNormal1">
    <w:name w:val="Table Normal1"/>
    <w:uiPriority w:val="99"/>
    <w:rsid w:val="00911A9A"/>
    <w:pPr>
      <w:spacing w:line="276" w:lineRule="auto"/>
    </w:pPr>
    <w:rPr>
      <w:lang w:val="ru-RU" w:eastAsia="ru-RU"/>
    </w:rPr>
    <w:tblPr>
      <w:tblCellMar>
        <w:top w:w="0" w:type="dxa"/>
        <w:left w:w="0" w:type="dxa"/>
        <w:bottom w:w="0" w:type="dxa"/>
        <w:right w:w="0" w:type="dxa"/>
      </w:tblCellMar>
    </w:tblPr>
  </w:style>
  <w:style w:type="paragraph" w:styleId="a3">
    <w:name w:val="Title"/>
    <w:basedOn w:val="a"/>
    <w:next w:val="a"/>
    <w:link w:val="a4"/>
    <w:uiPriority w:val="99"/>
    <w:qFormat/>
    <w:rsid w:val="00911A9A"/>
    <w:pPr>
      <w:keepNext/>
      <w:keepLines/>
      <w:spacing w:after="60"/>
    </w:pPr>
    <w:rPr>
      <w:sz w:val="52"/>
      <w:szCs w:val="52"/>
    </w:rPr>
  </w:style>
  <w:style w:type="character" w:customStyle="1" w:styleId="a4">
    <w:name w:val="Название Знак"/>
    <w:basedOn w:val="a0"/>
    <w:link w:val="a3"/>
    <w:uiPriority w:val="99"/>
    <w:locked/>
    <w:rsid w:val="00975F99"/>
    <w:rPr>
      <w:rFonts w:ascii="Cambria" w:hAnsi="Cambria" w:cs="Cambria"/>
      <w:b/>
      <w:bCs/>
      <w:kern w:val="28"/>
      <w:sz w:val="32"/>
      <w:szCs w:val="32"/>
    </w:rPr>
  </w:style>
  <w:style w:type="table" w:customStyle="1" w:styleId="TableNormal2">
    <w:name w:val="Table Normal2"/>
    <w:uiPriority w:val="99"/>
    <w:rsid w:val="00911A9A"/>
    <w:pPr>
      <w:spacing w:line="276" w:lineRule="auto"/>
    </w:pPr>
    <w:rPr>
      <w:lang w:val="ru-RU" w:eastAsia="ru-RU"/>
    </w:rPr>
    <w:tblPr>
      <w:tblCellMar>
        <w:top w:w="0" w:type="dxa"/>
        <w:left w:w="0" w:type="dxa"/>
        <w:bottom w:w="0" w:type="dxa"/>
        <w:right w:w="0" w:type="dxa"/>
      </w:tblCellMar>
    </w:tblPr>
  </w:style>
  <w:style w:type="table" w:customStyle="1" w:styleId="TableNormal3">
    <w:name w:val="Table Normal3"/>
    <w:uiPriority w:val="99"/>
    <w:rsid w:val="00911A9A"/>
    <w:pPr>
      <w:spacing w:line="276" w:lineRule="auto"/>
    </w:pPr>
    <w:rPr>
      <w:lang w:val="ru-RU" w:eastAsia="ru-RU"/>
    </w:rPr>
    <w:tblPr>
      <w:tblCellMar>
        <w:top w:w="0" w:type="dxa"/>
        <w:left w:w="0" w:type="dxa"/>
        <w:bottom w:w="0" w:type="dxa"/>
        <w:right w:w="0" w:type="dxa"/>
      </w:tblCellMar>
    </w:tblPr>
  </w:style>
  <w:style w:type="table" w:customStyle="1" w:styleId="TableNormal4">
    <w:name w:val="Table Normal4"/>
    <w:uiPriority w:val="99"/>
    <w:rsid w:val="00911A9A"/>
    <w:pPr>
      <w:spacing w:line="276" w:lineRule="auto"/>
    </w:pPr>
    <w:rPr>
      <w:lang w:val="ru-RU" w:eastAsia="ru-RU"/>
    </w:rPr>
    <w:tblPr>
      <w:tblCellMar>
        <w:top w:w="0" w:type="dxa"/>
        <w:left w:w="0" w:type="dxa"/>
        <w:bottom w:w="0" w:type="dxa"/>
        <w:right w:w="0" w:type="dxa"/>
      </w:tblCellMar>
    </w:tblPr>
  </w:style>
  <w:style w:type="paragraph" w:styleId="a5">
    <w:name w:val="Subtitle"/>
    <w:basedOn w:val="a"/>
    <w:next w:val="a"/>
    <w:link w:val="a6"/>
    <w:uiPriority w:val="99"/>
    <w:qFormat/>
    <w:rsid w:val="00911A9A"/>
    <w:pPr>
      <w:keepNext/>
      <w:keepLines/>
      <w:spacing w:after="320"/>
    </w:pPr>
    <w:rPr>
      <w:color w:val="666666"/>
      <w:sz w:val="30"/>
      <w:szCs w:val="30"/>
    </w:rPr>
  </w:style>
  <w:style w:type="character" w:customStyle="1" w:styleId="a6">
    <w:name w:val="Подзаголовок Знак"/>
    <w:basedOn w:val="a0"/>
    <w:link w:val="a5"/>
    <w:uiPriority w:val="99"/>
    <w:locked/>
    <w:rsid w:val="00975F99"/>
    <w:rPr>
      <w:rFonts w:ascii="Cambria" w:hAnsi="Cambria" w:cs="Cambria"/>
      <w:sz w:val="24"/>
      <w:szCs w:val="24"/>
    </w:rPr>
  </w:style>
  <w:style w:type="table" w:customStyle="1" w:styleId="a7">
    <w:name w:val="Стиль"/>
    <w:basedOn w:val="TableNormal4"/>
    <w:uiPriority w:val="99"/>
    <w:rsid w:val="00911A9A"/>
    <w:tblPr>
      <w:tblStyleRowBandSize w:val="1"/>
      <w:tblStyleColBandSize w:val="1"/>
      <w:tblCellMar>
        <w:top w:w="100" w:type="dxa"/>
        <w:left w:w="100" w:type="dxa"/>
        <w:bottom w:w="100" w:type="dxa"/>
        <w:right w:w="100" w:type="dxa"/>
      </w:tblCellMar>
    </w:tblPr>
  </w:style>
  <w:style w:type="table" w:customStyle="1" w:styleId="31">
    <w:name w:val="Стиль3"/>
    <w:basedOn w:val="TableNormal4"/>
    <w:uiPriority w:val="99"/>
    <w:rsid w:val="00911A9A"/>
    <w:tblPr>
      <w:tblStyleRowBandSize w:val="1"/>
      <w:tblStyleColBandSize w:val="1"/>
      <w:tblCellMar>
        <w:top w:w="100" w:type="dxa"/>
        <w:left w:w="100" w:type="dxa"/>
        <w:bottom w:w="100" w:type="dxa"/>
        <w:right w:w="100" w:type="dxa"/>
      </w:tblCellMar>
    </w:tblPr>
  </w:style>
  <w:style w:type="table" w:customStyle="1" w:styleId="21">
    <w:name w:val="Стиль2"/>
    <w:basedOn w:val="TableNormal4"/>
    <w:uiPriority w:val="99"/>
    <w:rsid w:val="00911A9A"/>
    <w:tblPr>
      <w:tblStyleRowBandSize w:val="1"/>
      <w:tblStyleColBandSize w:val="1"/>
      <w:tblCellMar>
        <w:top w:w="100" w:type="dxa"/>
        <w:left w:w="100" w:type="dxa"/>
        <w:bottom w:w="100" w:type="dxa"/>
        <w:right w:w="100" w:type="dxa"/>
      </w:tblCellMar>
    </w:tblPr>
  </w:style>
  <w:style w:type="table" w:customStyle="1" w:styleId="11">
    <w:name w:val="Стиль1"/>
    <w:basedOn w:val="TableNormal4"/>
    <w:uiPriority w:val="99"/>
    <w:rsid w:val="00911A9A"/>
    <w:tblPr>
      <w:tblStyleRowBandSize w:val="1"/>
      <w:tblStyleColBandSize w:val="1"/>
      <w:tblCellMar>
        <w:top w:w="100" w:type="dxa"/>
        <w:left w:w="100" w:type="dxa"/>
        <w:bottom w:w="100" w:type="dxa"/>
        <w:right w:w="100" w:type="dxa"/>
      </w:tblCellMar>
    </w:tblPr>
  </w:style>
  <w:style w:type="paragraph" w:styleId="a8">
    <w:name w:val="Balloon Text"/>
    <w:basedOn w:val="a"/>
    <w:link w:val="a9"/>
    <w:uiPriority w:val="99"/>
    <w:semiHidden/>
    <w:rsid w:val="00144EF2"/>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locked/>
    <w:rsid w:val="00144EF2"/>
    <w:rPr>
      <w:rFonts w:ascii="Segoe UI" w:hAnsi="Segoe UI" w:cs="Segoe UI"/>
      <w:sz w:val="18"/>
      <w:szCs w:val="18"/>
    </w:rPr>
  </w:style>
  <w:style w:type="paragraph" w:styleId="aa">
    <w:name w:val="Normal (Web)"/>
    <w:basedOn w:val="a"/>
    <w:uiPriority w:val="99"/>
    <w:rsid w:val="0071295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99"/>
    <w:qFormat/>
    <w:rsid w:val="0071295F"/>
    <w:rPr>
      <w:rFonts w:cs="Times New Roman"/>
      <w:b/>
      <w:bCs/>
    </w:rPr>
  </w:style>
  <w:style w:type="character" w:styleId="ac">
    <w:name w:val="Hyperlink"/>
    <w:basedOn w:val="a0"/>
    <w:uiPriority w:val="99"/>
    <w:semiHidden/>
    <w:rsid w:val="0071295F"/>
    <w:rPr>
      <w:rFonts w:cs="Times New Roman"/>
      <w:color w:val="0000FF"/>
      <w:u w:val="single"/>
    </w:rPr>
  </w:style>
  <w:style w:type="character" w:styleId="ad">
    <w:name w:val="line number"/>
    <w:basedOn w:val="a0"/>
    <w:uiPriority w:val="99"/>
    <w:semiHidden/>
    <w:rsid w:val="0071295F"/>
    <w:rPr>
      <w:rFonts w:cs="Times New Roman"/>
    </w:rPr>
  </w:style>
  <w:style w:type="paragraph" w:styleId="ae">
    <w:name w:val="header"/>
    <w:basedOn w:val="a"/>
    <w:link w:val="af"/>
    <w:uiPriority w:val="99"/>
    <w:rsid w:val="0071295F"/>
    <w:pPr>
      <w:tabs>
        <w:tab w:val="center" w:pos="4677"/>
        <w:tab w:val="right" w:pos="9355"/>
      </w:tabs>
      <w:spacing w:line="240" w:lineRule="auto"/>
    </w:pPr>
  </w:style>
  <w:style w:type="character" w:customStyle="1" w:styleId="af">
    <w:name w:val="Верхний колонтитул Знак"/>
    <w:basedOn w:val="a0"/>
    <w:link w:val="ae"/>
    <w:uiPriority w:val="99"/>
    <w:locked/>
    <w:rsid w:val="0071295F"/>
    <w:rPr>
      <w:rFonts w:cs="Times New Roman"/>
    </w:rPr>
  </w:style>
  <w:style w:type="paragraph" w:styleId="af0">
    <w:name w:val="footer"/>
    <w:basedOn w:val="a"/>
    <w:link w:val="af1"/>
    <w:uiPriority w:val="99"/>
    <w:rsid w:val="0071295F"/>
    <w:pPr>
      <w:tabs>
        <w:tab w:val="center" w:pos="4677"/>
        <w:tab w:val="right" w:pos="9355"/>
      </w:tabs>
      <w:spacing w:line="240" w:lineRule="auto"/>
    </w:pPr>
  </w:style>
  <w:style w:type="character" w:customStyle="1" w:styleId="af1">
    <w:name w:val="Нижний колонтитул Знак"/>
    <w:basedOn w:val="a0"/>
    <w:link w:val="af0"/>
    <w:uiPriority w:val="99"/>
    <w:locked/>
    <w:rsid w:val="0071295F"/>
    <w:rPr>
      <w:rFonts w:cs="Times New Roman"/>
    </w:rPr>
  </w:style>
  <w:style w:type="character" w:styleId="af2">
    <w:name w:val="Placeholder Text"/>
    <w:basedOn w:val="a0"/>
    <w:uiPriority w:val="99"/>
    <w:semiHidden/>
    <w:rsid w:val="006E2207"/>
    <w:rPr>
      <w:rFonts w:cs="Times New Roman"/>
      <w:color w:val="808080"/>
    </w:rPr>
  </w:style>
  <w:style w:type="paragraph" w:styleId="af3">
    <w:name w:val="List Paragraph"/>
    <w:aliases w:val="Абзац списка для документа,ПАРАГРАФ,СПИСОК,Абзац списка11,Абзац списка 2,Абзац списка (номер)"/>
    <w:basedOn w:val="a"/>
    <w:link w:val="af4"/>
    <w:uiPriority w:val="34"/>
    <w:qFormat/>
    <w:rsid w:val="0060173F"/>
    <w:pPr>
      <w:ind w:left="720"/>
    </w:pPr>
  </w:style>
  <w:style w:type="table" w:styleId="af5">
    <w:name w:val="Table Grid"/>
    <w:basedOn w:val="a1"/>
    <w:uiPriority w:val="99"/>
    <w:locked/>
    <w:rsid w:val="00CD3F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basedOn w:val="a0"/>
    <w:link w:val="12"/>
    <w:rsid w:val="00DE3E6F"/>
    <w:rPr>
      <w:rFonts w:ascii="Times New Roman" w:eastAsia="Times New Roman" w:hAnsi="Times New Roman" w:cs="Times New Roman"/>
      <w:color w:val="3C3E41"/>
      <w:sz w:val="28"/>
      <w:szCs w:val="28"/>
      <w:shd w:val="clear" w:color="auto" w:fill="FFFFFF"/>
    </w:rPr>
  </w:style>
  <w:style w:type="paragraph" w:customStyle="1" w:styleId="12">
    <w:name w:val="Основной текст1"/>
    <w:basedOn w:val="a"/>
    <w:link w:val="af6"/>
    <w:rsid w:val="00DE3E6F"/>
    <w:pPr>
      <w:widowControl w:val="0"/>
      <w:shd w:val="clear" w:color="auto" w:fill="FFFFFF"/>
      <w:spacing w:line="240" w:lineRule="auto"/>
      <w:ind w:firstLine="160"/>
    </w:pPr>
    <w:rPr>
      <w:rFonts w:ascii="Times New Roman" w:eastAsia="Times New Roman" w:hAnsi="Times New Roman" w:cs="Times New Roman"/>
      <w:color w:val="3C3E41"/>
      <w:sz w:val="28"/>
      <w:szCs w:val="28"/>
      <w:lang w:val="uk-UA" w:eastAsia="uk-UA"/>
    </w:rPr>
  </w:style>
  <w:style w:type="character" w:customStyle="1" w:styleId="22">
    <w:name w:val="Основной текст (2)_"/>
    <w:basedOn w:val="a0"/>
    <w:link w:val="23"/>
    <w:rsid w:val="00DE3E6F"/>
    <w:rPr>
      <w:rFonts w:ascii="Times New Roman" w:eastAsia="Times New Roman" w:hAnsi="Times New Roman" w:cs="Times New Roman"/>
      <w:color w:val="3C3E41"/>
      <w:shd w:val="clear" w:color="auto" w:fill="FFFFFF"/>
    </w:rPr>
  </w:style>
  <w:style w:type="paragraph" w:customStyle="1" w:styleId="23">
    <w:name w:val="Основной текст (2)"/>
    <w:basedOn w:val="a"/>
    <w:link w:val="22"/>
    <w:rsid w:val="00DE3E6F"/>
    <w:pPr>
      <w:widowControl w:val="0"/>
      <w:shd w:val="clear" w:color="auto" w:fill="FFFFFF"/>
      <w:spacing w:after="260" w:line="240" w:lineRule="auto"/>
      <w:ind w:firstLine="220"/>
    </w:pPr>
    <w:rPr>
      <w:rFonts w:ascii="Times New Roman" w:eastAsia="Times New Roman" w:hAnsi="Times New Roman" w:cs="Times New Roman"/>
      <w:color w:val="3C3E41"/>
      <w:lang w:val="uk-UA" w:eastAsia="uk-UA"/>
    </w:rPr>
  </w:style>
  <w:style w:type="paragraph" w:customStyle="1" w:styleId="13">
    <w:name w:val="Без интервала1"/>
    <w:rsid w:val="00DE3E6F"/>
    <w:rPr>
      <w:rFonts w:ascii="Calibri" w:eastAsia="Times New Roman" w:hAnsi="Calibri" w:cs="Times New Roman"/>
      <w:lang w:val="ru-RU" w:eastAsia="en-US"/>
    </w:rPr>
  </w:style>
  <w:style w:type="paragraph" w:styleId="af7">
    <w:name w:val="No Spacing"/>
    <w:uiPriority w:val="1"/>
    <w:qFormat/>
    <w:rsid w:val="00166FBA"/>
    <w:rPr>
      <w:rFonts w:ascii="Calibri" w:hAnsi="Calibri" w:cs="Times New Roman"/>
      <w:lang w:val="ru-RU" w:eastAsia="en-US"/>
    </w:rPr>
  </w:style>
  <w:style w:type="paragraph" w:customStyle="1" w:styleId="Standard">
    <w:name w:val="Standard"/>
    <w:rsid w:val="00667CEB"/>
    <w:pPr>
      <w:suppressAutoHyphens/>
      <w:autoSpaceDN w:val="0"/>
      <w:jc w:val="both"/>
      <w:textAlignment w:val="baseline"/>
    </w:pPr>
    <w:rPr>
      <w:rFonts w:ascii="Times New Roman" w:eastAsia="Calibri" w:hAnsi="Times New Roman" w:cs="Times New Roman"/>
      <w:kern w:val="3"/>
      <w:sz w:val="24"/>
      <w:szCs w:val="20"/>
      <w:lang w:val="ru-RU" w:eastAsia="zh-CN"/>
    </w:rPr>
  </w:style>
  <w:style w:type="paragraph" w:customStyle="1" w:styleId="ConsPlusNormal">
    <w:name w:val="ConsPlusNormal"/>
    <w:rsid w:val="00667CEB"/>
    <w:pPr>
      <w:widowControl w:val="0"/>
      <w:suppressAutoHyphens/>
      <w:autoSpaceDE w:val="0"/>
      <w:autoSpaceDN w:val="0"/>
      <w:textAlignment w:val="baseline"/>
    </w:pPr>
    <w:rPr>
      <w:rFonts w:eastAsia="Calibri"/>
      <w:kern w:val="3"/>
      <w:sz w:val="20"/>
      <w:szCs w:val="20"/>
      <w:lang w:val="ru-RU" w:eastAsia="zh-CN"/>
    </w:rPr>
  </w:style>
  <w:style w:type="paragraph" w:customStyle="1" w:styleId="ConsPlusTitle">
    <w:name w:val="ConsPlusTitle"/>
    <w:rsid w:val="00667CEB"/>
    <w:pPr>
      <w:widowControl w:val="0"/>
      <w:autoSpaceDE w:val="0"/>
      <w:autoSpaceDN w:val="0"/>
    </w:pPr>
    <w:rPr>
      <w:rFonts w:eastAsia="Times New Roman"/>
      <w:b/>
      <w:sz w:val="20"/>
      <w:lang w:val="ru-RU" w:eastAsia="ru-RU"/>
    </w:rPr>
  </w:style>
  <w:style w:type="character" w:customStyle="1" w:styleId="32">
    <w:name w:val="Основной текст (3)_"/>
    <w:link w:val="33"/>
    <w:rsid w:val="00667CEB"/>
  </w:style>
  <w:style w:type="character" w:customStyle="1" w:styleId="af8">
    <w:name w:val="Подпись к таблице_"/>
    <w:link w:val="af9"/>
    <w:rsid w:val="00667CEB"/>
    <w:rPr>
      <w:b/>
      <w:bCs/>
    </w:rPr>
  </w:style>
  <w:style w:type="character" w:customStyle="1" w:styleId="afa">
    <w:name w:val="Другое_"/>
    <w:link w:val="afb"/>
    <w:rsid w:val="00667CEB"/>
    <w:rPr>
      <w:sz w:val="28"/>
      <w:szCs w:val="28"/>
    </w:rPr>
  </w:style>
  <w:style w:type="paragraph" w:customStyle="1" w:styleId="33">
    <w:name w:val="Основной текст (3)"/>
    <w:basedOn w:val="a"/>
    <w:link w:val="32"/>
    <w:rsid w:val="00667CEB"/>
    <w:pPr>
      <w:widowControl w:val="0"/>
      <w:spacing w:line="240" w:lineRule="auto"/>
    </w:pPr>
    <w:rPr>
      <w:lang w:val="uk-UA" w:eastAsia="uk-UA"/>
    </w:rPr>
  </w:style>
  <w:style w:type="paragraph" w:customStyle="1" w:styleId="af9">
    <w:name w:val="Подпись к таблице"/>
    <w:basedOn w:val="a"/>
    <w:link w:val="af8"/>
    <w:rsid w:val="00667CEB"/>
    <w:pPr>
      <w:widowControl w:val="0"/>
      <w:spacing w:line="240" w:lineRule="auto"/>
    </w:pPr>
    <w:rPr>
      <w:b/>
      <w:bCs/>
      <w:lang w:val="uk-UA" w:eastAsia="uk-UA"/>
    </w:rPr>
  </w:style>
  <w:style w:type="paragraph" w:customStyle="1" w:styleId="afb">
    <w:name w:val="Другое"/>
    <w:basedOn w:val="a"/>
    <w:link w:val="afa"/>
    <w:rsid w:val="00667CEB"/>
    <w:pPr>
      <w:widowControl w:val="0"/>
      <w:spacing w:after="300" w:line="240" w:lineRule="auto"/>
      <w:ind w:firstLine="400"/>
    </w:pPr>
    <w:rPr>
      <w:sz w:val="28"/>
      <w:szCs w:val="28"/>
      <w:lang w:val="uk-UA" w:eastAsia="uk-UA"/>
    </w:rPr>
  </w:style>
  <w:style w:type="character" w:customStyle="1" w:styleId="24">
    <w:name w:val="Колонтитул (2)_"/>
    <w:link w:val="25"/>
    <w:rsid w:val="00667CEB"/>
  </w:style>
  <w:style w:type="paragraph" w:customStyle="1" w:styleId="25">
    <w:name w:val="Колонтитул (2)"/>
    <w:basedOn w:val="a"/>
    <w:link w:val="24"/>
    <w:rsid w:val="00667CEB"/>
    <w:pPr>
      <w:widowControl w:val="0"/>
      <w:spacing w:line="240" w:lineRule="auto"/>
    </w:pPr>
    <w:rPr>
      <w:lang w:val="uk-UA" w:eastAsia="uk-UA"/>
    </w:rPr>
  </w:style>
  <w:style w:type="character" w:customStyle="1" w:styleId="af4">
    <w:name w:val="Абзац списка Знак"/>
    <w:aliases w:val="Абзац списка для документа Знак,ПАРАГРАФ Знак,СПИСОК Знак,Абзац списка11 Знак,Абзац списка 2 Знак,Абзац списка (номер) Знак"/>
    <w:link w:val="af3"/>
    <w:uiPriority w:val="34"/>
    <w:locked/>
    <w:rsid w:val="009F4DA1"/>
    <w:rPr>
      <w:lang w:val="ru-RU" w:eastAsia="ru-RU"/>
    </w:rPr>
  </w:style>
  <w:style w:type="character" w:styleId="afc">
    <w:name w:val="FollowedHyperlink"/>
    <w:basedOn w:val="a0"/>
    <w:uiPriority w:val="99"/>
    <w:semiHidden/>
    <w:unhideWhenUsed/>
    <w:rsid w:val="006266D4"/>
    <w:rPr>
      <w:color w:val="800080"/>
      <w:u w:val="single"/>
    </w:rPr>
  </w:style>
  <w:style w:type="paragraph" w:customStyle="1" w:styleId="font5">
    <w:name w:val="font5"/>
    <w:basedOn w:val="a"/>
    <w:rsid w:val="006266D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font6">
    <w:name w:val="font6"/>
    <w:basedOn w:val="a"/>
    <w:rsid w:val="006266D4"/>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font7">
    <w:name w:val="font7"/>
    <w:basedOn w:val="a"/>
    <w:rsid w:val="006266D4"/>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font8">
    <w:name w:val="font8"/>
    <w:basedOn w:val="a"/>
    <w:rsid w:val="006266D4"/>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a"/>
    <w:rsid w:val="006266D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font10">
    <w:name w:val="font10"/>
    <w:basedOn w:val="a"/>
    <w:rsid w:val="006266D4"/>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65">
    <w:name w:val="xl65"/>
    <w:basedOn w:val="a"/>
    <w:rsid w:val="006266D4"/>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66">
    <w:name w:val="xl66"/>
    <w:basedOn w:val="a"/>
    <w:rsid w:val="006266D4"/>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7">
    <w:name w:val="xl67"/>
    <w:basedOn w:val="a"/>
    <w:rsid w:val="006266D4"/>
    <w:pPr>
      <w:spacing w:before="100" w:beforeAutospacing="1" w:after="100" w:afterAutospacing="1" w:line="240" w:lineRule="auto"/>
    </w:pPr>
    <w:rPr>
      <w:rFonts w:ascii="Times New Roman" w:eastAsia="Times New Roman" w:hAnsi="Times New Roman" w:cs="Times New Roman"/>
      <w:sz w:val="12"/>
      <w:szCs w:val="12"/>
    </w:rPr>
  </w:style>
  <w:style w:type="paragraph" w:customStyle="1" w:styleId="xl68">
    <w:name w:val="xl68"/>
    <w:basedOn w:val="a"/>
    <w:rsid w:val="006266D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9">
    <w:name w:val="xl69"/>
    <w:basedOn w:val="a"/>
    <w:rsid w:val="006266D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0">
    <w:name w:val="xl70"/>
    <w:basedOn w:val="a"/>
    <w:rsid w:val="006266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1">
    <w:name w:val="xl71"/>
    <w:basedOn w:val="a"/>
    <w:rsid w:val="006266D4"/>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2">
    <w:name w:val="xl72"/>
    <w:basedOn w:val="a"/>
    <w:rsid w:val="006266D4"/>
    <w:pP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3">
    <w:name w:val="xl73"/>
    <w:basedOn w:val="a"/>
    <w:rsid w:val="006266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4">
    <w:name w:val="xl74"/>
    <w:basedOn w:val="a"/>
    <w:rsid w:val="006266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5">
    <w:name w:val="xl75"/>
    <w:basedOn w:val="a"/>
    <w:rsid w:val="006266D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6">
    <w:name w:val="xl76"/>
    <w:basedOn w:val="a"/>
    <w:rsid w:val="006266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7">
    <w:name w:val="xl77"/>
    <w:basedOn w:val="a"/>
    <w:rsid w:val="006266D4"/>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8">
    <w:name w:val="xl78"/>
    <w:basedOn w:val="a"/>
    <w:rsid w:val="006266D4"/>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9">
    <w:name w:val="xl79"/>
    <w:basedOn w:val="a"/>
    <w:rsid w:val="006266D4"/>
    <w:pPr>
      <w:shd w:val="clear" w:color="000000" w:fill="FFFFFF"/>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80">
    <w:name w:val="xl80"/>
    <w:basedOn w:val="a"/>
    <w:rsid w:val="006266D4"/>
    <w:pPr>
      <w:spacing w:before="100" w:beforeAutospacing="1" w:after="100" w:afterAutospacing="1" w:line="240" w:lineRule="auto"/>
      <w:textAlignment w:val="top"/>
    </w:pPr>
    <w:rPr>
      <w:rFonts w:ascii="Times New Roman" w:eastAsia="Times New Roman" w:hAnsi="Times New Roman" w:cs="Times New Roman"/>
      <w:sz w:val="12"/>
      <w:szCs w:val="12"/>
    </w:rPr>
  </w:style>
  <w:style w:type="paragraph" w:customStyle="1" w:styleId="xl81">
    <w:name w:val="xl81"/>
    <w:basedOn w:val="a"/>
    <w:rsid w:val="006266D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a"/>
    <w:rsid w:val="006266D4"/>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a"/>
    <w:rsid w:val="006266D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a"/>
    <w:rsid w:val="006266D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a"/>
    <w:rsid w:val="006266D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6">
    <w:name w:val="xl86"/>
    <w:basedOn w:val="a"/>
    <w:rsid w:val="006266D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7">
    <w:name w:val="xl87"/>
    <w:basedOn w:val="a"/>
    <w:rsid w:val="006266D4"/>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8">
    <w:name w:val="xl88"/>
    <w:basedOn w:val="a"/>
    <w:rsid w:val="006266D4"/>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9">
    <w:name w:val="xl89"/>
    <w:basedOn w:val="a"/>
    <w:rsid w:val="006266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
    <w:rsid w:val="006266D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1">
    <w:name w:val="xl91"/>
    <w:basedOn w:val="a"/>
    <w:rsid w:val="006266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2">
    <w:name w:val="xl92"/>
    <w:basedOn w:val="a"/>
    <w:rsid w:val="006266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3">
    <w:name w:val="xl93"/>
    <w:basedOn w:val="a"/>
    <w:rsid w:val="006266D4"/>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4">
    <w:name w:val="xl94"/>
    <w:basedOn w:val="a"/>
    <w:rsid w:val="006266D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5">
    <w:name w:val="xl95"/>
    <w:basedOn w:val="a"/>
    <w:rsid w:val="006266D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6">
    <w:name w:val="xl96"/>
    <w:basedOn w:val="a"/>
    <w:rsid w:val="006266D4"/>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7">
    <w:name w:val="xl97"/>
    <w:basedOn w:val="a"/>
    <w:rsid w:val="006266D4"/>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8">
    <w:name w:val="xl98"/>
    <w:basedOn w:val="a"/>
    <w:rsid w:val="006266D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9">
    <w:name w:val="xl99"/>
    <w:basedOn w:val="a"/>
    <w:rsid w:val="006266D4"/>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0">
    <w:name w:val="xl100"/>
    <w:basedOn w:val="a"/>
    <w:rsid w:val="006266D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1">
    <w:name w:val="xl101"/>
    <w:basedOn w:val="a"/>
    <w:rsid w:val="006266D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2">
    <w:name w:val="xl102"/>
    <w:basedOn w:val="a"/>
    <w:rsid w:val="006266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
    <w:rsid w:val="006266D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4">
    <w:name w:val="xl104"/>
    <w:basedOn w:val="a"/>
    <w:rsid w:val="006266D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5">
    <w:name w:val="xl105"/>
    <w:basedOn w:val="a"/>
    <w:rsid w:val="006266D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6">
    <w:name w:val="xl106"/>
    <w:basedOn w:val="a"/>
    <w:rsid w:val="006266D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7">
    <w:name w:val="xl107"/>
    <w:basedOn w:val="a"/>
    <w:rsid w:val="006266D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8">
    <w:name w:val="xl108"/>
    <w:basedOn w:val="a"/>
    <w:rsid w:val="006266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9">
    <w:name w:val="xl109"/>
    <w:basedOn w:val="a"/>
    <w:rsid w:val="006266D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0">
    <w:name w:val="xl110"/>
    <w:basedOn w:val="a"/>
    <w:rsid w:val="006266D4"/>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1">
    <w:name w:val="xl111"/>
    <w:basedOn w:val="a"/>
    <w:rsid w:val="006266D4"/>
    <w:pPr>
      <w:spacing w:before="100" w:beforeAutospacing="1" w:after="100" w:afterAutospacing="1" w:line="240" w:lineRule="auto"/>
      <w:jc w:val="both"/>
    </w:pPr>
    <w:rPr>
      <w:rFonts w:ascii="Times New Roman" w:eastAsia="Times New Roman" w:hAnsi="Times New Roman" w:cs="Times New Roman"/>
      <w:sz w:val="14"/>
      <w:szCs w:val="14"/>
    </w:rPr>
  </w:style>
  <w:style w:type="paragraph" w:customStyle="1" w:styleId="xl112">
    <w:name w:val="xl112"/>
    <w:basedOn w:val="a"/>
    <w:rsid w:val="006266D4"/>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3">
    <w:name w:val="xl113"/>
    <w:basedOn w:val="a"/>
    <w:rsid w:val="006266D4"/>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4">
    <w:name w:val="xl114"/>
    <w:basedOn w:val="a"/>
    <w:rsid w:val="006266D4"/>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5">
    <w:name w:val="xl115"/>
    <w:basedOn w:val="a"/>
    <w:rsid w:val="006266D4"/>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6">
    <w:name w:val="xl116"/>
    <w:basedOn w:val="a"/>
    <w:rsid w:val="006266D4"/>
    <w:pPr>
      <w:pBdr>
        <w:top w:val="single" w:sz="4" w:space="0" w:color="auto"/>
        <w:bottom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16"/>
      <w:szCs w:val="16"/>
    </w:rPr>
  </w:style>
  <w:style w:type="paragraph" w:customStyle="1" w:styleId="xl117">
    <w:name w:val="xl117"/>
    <w:basedOn w:val="a"/>
    <w:rsid w:val="006266D4"/>
    <w:pPr>
      <w:pBdr>
        <w:top w:val="single" w:sz="4" w:space="0" w:color="auto"/>
        <w:bottom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16"/>
      <w:szCs w:val="16"/>
    </w:rPr>
  </w:style>
  <w:style w:type="paragraph" w:customStyle="1" w:styleId="xl118">
    <w:name w:val="xl118"/>
    <w:basedOn w:val="a"/>
    <w:rsid w:val="006266D4"/>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9">
    <w:name w:val="xl119"/>
    <w:basedOn w:val="a"/>
    <w:rsid w:val="006266D4"/>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0">
    <w:name w:val="xl120"/>
    <w:basedOn w:val="a"/>
    <w:rsid w:val="006266D4"/>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1">
    <w:name w:val="xl121"/>
    <w:basedOn w:val="a"/>
    <w:rsid w:val="006266D4"/>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2">
    <w:name w:val="xl122"/>
    <w:basedOn w:val="a"/>
    <w:rsid w:val="006266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3">
    <w:name w:val="xl123"/>
    <w:basedOn w:val="a"/>
    <w:rsid w:val="006266D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24">
    <w:name w:val="xl124"/>
    <w:basedOn w:val="a"/>
    <w:rsid w:val="006266D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25">
    <w:name w:val="xl125"/>
    <w:basedOn w:val="a"/>
    <w:rsid w:val="006266D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26">
    <w:name w:val="xl126"/>
    <w:basedOn w:val="a"/>
    <w:rsid w:val="006266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27">
    <w:name w:val="xl127"/>
    <w:basedOn w:val="a"/>
    <w:rsid w:val="006266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28">
    <w:name w:val="xl128"/>
    <w:basedOn w:val="a"/>
    <w:rsid w:val="006266D4"/>
    <w:pPr>
      <w:pBdr>
        <w:top w:val="single" w:sz="4" w:space="0"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16"/>
      <w:szCs w:val="16"/>
    </w:rPr>
  </w:style>
  <w:style w:type="paragraph" w:customStyle="1" w:styleId="xl129">
    <w:name w:val="xl129"/>
    <w:basedOn w:val="a"/>
    <w:rsid w:val="006266D4"/>
    <w:pPr>
      <w:pBdr>
        <w:top w:val="single" w:sz="4" w:space="0"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16"/>
      <w:szCs w:val="16"/>
    </w:rPr>
  </w:style>
  <w:style w:type="paragraph" w:customStyle="1" w:styleId="xl130">
    <w:name w:val="xl130"/>
    <w:basedOn w:val="a"/>
    <w:rsid w:val="006266D4"/>
    <w:pPr>
      <w:pBdr>
        <w:top w:val="single" w:sz="4" w:space="0" w:color="auto"/>
        <w:bottom w:val="single" w:sz="4" w:space="0" w:color="auto"/>
      </w:pBdr>
      <w:spacing w:before="100" w:beforeAutospacing="1" w:after="100" w:afterAutospacing="1" w:line="240" w:lineRule="auto"/>
      <w:ind w:firstLineChars="400" w:firstLine="400"/>
    </w:pPr>
    <w:rPr>
      <w:rFonts w:ascii="Times New Roman" w:eastAsia="Times New Roman" w:hAnsi="Times New Roman" w:cs="Times New Roman"/>
      <w:sz w:val="16"/>
      <w:szCs w:val="16"/>
    </w:rPr>
  </w:style>
  <w:style w:type="paragraph" w:customStyle="1" w:styleId="xl131">
    <w:name w:val="xl131"/>
    <w:basedOn w:val="a"/>
    <w:rsid w:val="006266D4"/>
    <w:pPr>
      <w:pBdr>
        <w:top w:val="single" w:sz="4" w:space="0" w:color="auto"/>
        <w:bottom w:val="single" w:sz="4" w:space="0" w:color="auto"/>
      </w:pBdr>
      <w:spacing w:before="100" w:beforeAutospacing="1" w:after="100" w:afterAutospacing="1" w:line="240" w:lineRule="auto"/>
      <w:ind w:firstLineChars="400" w:firstLine="400"/>
    </w:pPr>
    <w:rPr>
      <w:rFonts w:ascii="Times New Roman" w:eastAsia="Times New Roman" w:hAnsi="Times New Roman" w:cs="Times New Roman"/>
      <w:sz w:val="16"/>
      <w:szCs w:val="16"/>
    </w:rPr>
  </w:style>
  <w:style w:type="paragraph" w:customStyle="1" w:styleId="xl132">
    <w:name w:val="xl132"/>
    <w:basedOn w:val="a"/>
    <w:rsid w:val="006266D4"/>
    <w:pPr>
      <w:pBdr>
        <w:top w:val="single" w:sz="4" w:space="0" w:color="auto"/>
        <w:bottom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16"/>
      <w:szCs w:val="16"/>
    </w:rPr>
  </w:style>
  <w:style w:type="paragraph" w:customStyle="1" w:styleId="xl133">
    <w:name w:val="xl133"/>
    <w:basedOn w:val="a"/>
    <w:rsid w:val="006266D4"/>
    <w:pPr>
      <w:pBdr>
        <w:top w:val="single" w:sz="4" w:space="0" w:color="auto"/>
        <w:bottom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16"/>
      <w:szCs w:val="16"/>
    </w:rPr>
  </w:style>
  <w:style w:type="paragraph" w:customStyle="1" w:styleId="xl134">
    <w:name w:val="xl134"/>
    <w:basedOn w:val="a"/>
    <w:rsid w:val="006266D4"/>
    <w:pPr>
      <w:pBdr>
        <w:bottom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16"/>
      <w:szCs w:val="16"/>
    </w:rPr>
  </w:style>
  <w:style w:type="paragraph" w:customStyle="1" w:styleId="xl135">
    <w:name w:val="xl135"/>
    <w:basedOn w:val="a"/>
    <w:rsid w:val="006266D4"/>
    <w:pPr>
      <w:pBdr>
        <w:bottom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16"/>
      <w:szCs w:val="16"/>
    </w:rPr>
  </w:style>
  <w:style w:type="paragraph" w:customStyle="1" w:styleId="xl136">
    <w:name w:val="xl136"/>
    <w:basedOn w:val="a"/>
    <w:rsid w:val="006266D4"/>
    <w:pPr>
      <w:pBdr>
        <w:bottom w:val="single" w:sz="4" w:space="0" w:color="auto"/>
        <w:right w:val="single" w:sz="8" w:space="0" w:color="auto"/>
      </w:pBdr>
      <w:spacing w:before="100" w:beforeAutospacing="1" w:after="100" w:afterAutospacing="1" w:line="240" w:lineRule="auto"/>
      <w:ind w:firstLineChars="300" w:firstLine="300"/>
    </w:pPr>
    <w:rPr>
      <w:rFonts w:ascii="Times New Roman" w:eastAsia="Times New Roman" w:hAnsi="Times New Roman" w:cs="Times New Roman"/>
      <w:sz w:val="16"/>
      <w:szCs w:val="16"/>
    </w:rPr>
  </w:style>
  <w:style w:type="paragraph" w:customStyle="1" w:styleId="xl137">
    <w:name w:val="xl137"/>
    <w:basedOn w:val="a"/>
    <w:rsid w:val="006266D4"/>
    <w:pPr>
      <w:pBdr>
        <w:top w:val="single" w:sz="4" w:space="0" w:color="auto"/>
        <w:bottom w:val="single" w:sz="4" w:space="0" w:color="auto"/>
        <w:right w:val="single" w:sz="8" w:space="0" w:color="auto"/>
      </w:pBdr>
      <w:spacing w:before="100" w:beforeAutospacing="1" w:after="100" w:afterAutospacing="1" w:line="240" w:lineRule="auto"/>
      <w:ind w:firstLineChars="300" w:firstLine="300"/>
    </w:pPr>
    <w:rPr>
      <w:rFonts w:ascii="Times New Roman" w:eastAsia="Times New Roman" w:hAnsi="Times New Roman" w:cs="Times New Roman"/>
      <w:sz w:val="16"/>
      <w:szCs w:val="16"/>
    </w:rPr>
  </w:style>
  <w:style w:type="paragraph" w:customStyle="1" w:styleId="xl138">
    <w:name w:val="xl138"/>
    <w:basedOn w:val="a"/>
    <w:rsid w:val="006266D4"/>
    <w:pPr>
      <w:pBdr>
        <w:top w:val="single" w:sz="4" w:space="0" w:color="auto"/>
        <w:bottom w:val="single" w:sz="4" w:space="0" w:color="auto"/>
        <w:right w:val="single" w:sz="8" w:space="0" w:color="auto"/>
      </w:pBdr>
      <w:spacing w:before="100" w:beforeAutospacing="1" w:after="100" w:afterAutospacing="1" w:line="240" w:lineRule="auto"/>
      <w:ind w:firstLineChars="300" w:firstLine="300"/>
    </w:pPr>
    <w:rPr>
      <w:rFonts w:ascii="Times New Roman" w:eastAsia="Times New Roman" w:hAnsi="Times New Roman" w:cs="Times New Roman"/>
      <w:sz w:val="16"/>
      <w:szCs w:val="16"/>
    </w:rPr>
  </w:style>
  <w:style w:type="paragraph" w:customStyle="1" w:styleId="xl139">
    <w:name w:val="xl139"/>
    <w:basedOn w:val="a"/>
    <w:rsid w:val="006266D4"/>
    <w:pPr>
      <w:pBdr>
        <w:top w:val="single" w:sz="4" w:space="0" w:color="auto"/>
        <w:bottom w:val="single" w:sz="4" w:space="0" w:color="auto"/>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rPr>
  </w:style>
  <w:style w:type="paragraph" w:customStyle="1" w:styleId="xl140">
    <w:name w:val="xl140"/>
    <w:basedOn w:val="a"/>
    <w:rsid w:val="006266D4"/>
    <w:pPr>
      <w:pBdr>
        <w:top w:val="single" w:sz="4" w:space="0" w:color="auto"/>
        <w:bottom w:val="single" w:sz="4" w:space="0" w:color="auto"/>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rPr>
  </w:style>
  <w:style w:type="paragraph" w:customStyle="1" w:styleId="xl141">
    <w:name w:val="xl141"/>
    <w:basedOn w:val="a"/>
    <w:rsid w:val="006266D4"/>
    <w:pPr>
      <w:pBdr>
        <w:top w:val="single" w:sz="4" w:space="0" w:color="auto"/>
        <w:bottom w:val="single" w:sz="4" w:space="0" w:color="auto"/>
        <w:right w:val="single" w:sz="8" w:space="0" w:color="auto"/>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rPr>
  </w:style>
  <w:style w:type="paragraph" w:customStyle="1" w:styleId="xl142">
    <w:name w:val="xl142"/>
    <w:basedOn w:val="a"/>
    <w:rsid w:val="006266D4"/>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3">
    <w:name w:val="xl143"/>
    <w:basedOn w:val="a"/>
    <w:rsid w:val="006266D4"/>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4">
    <w:name w:val="xl144"/>
    <w:basedOn w:val="a"/>
    <w:rsid w:val="006266D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5">
    <w:name w:val="xl145"/>
    <w:basedOn w:val="a"/>
    <w:rsid w:val="006266D4"/>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6">
    <w:name w:val="xl146"/>
    <w:basedOn w:val="a"/>
    <w:rsid w:val="006266D4"/>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7">
    <w:name w:val="xl147"/>
    <w:basedOn w:val="a"/>
    <w:rsid w:val="006266D4"/>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8">
    <w:name w:val="xl148"/>
    <w:basedOn w:val="a"/>
    <w:rsid w:val="006266D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9">
    <w:name w:val="xl149"/>
    <w:basedOn w:val="a"/>
    <w:rsid w:val="006266D4"/>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0">
    <w:name w:val="xl150"/>
    <w:basedOn w:val="a"/>
    <w:rsid w:val="006266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1">
    <w:name w:val="xl151"/>
    <w:basedOn w:val="a"/>
    <w:rsid w:val="006266D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2">
    <w:name w:val="xl152"/>
    <w:basedOn w:val="a"/>
    <w:rsid w:val="006266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3">
    <w:name w:val="xl153"/>
    <w:basedOn w:val="a"/>
    <w:rsid w:val="006266D4"/>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4">
    <w:name w:val="xl154"/>
    <w:basedOn w:val="a"/>
    <w:rsid w:val="006266D4"/>
    <w:pPr>
      <w:pBdr>
        <w:bottom w:val="single" w:sz="4" w:space="0" w:color="auto"/>
      </w:pBdr>
      <w:spacing w:before="100" w:beforeAutospacing="1" w:after="100" w:afterAutospacing="1" w:line="240" w:lineRule="auto"/>
      <w:ind w:firstLineChars="400" w:firstLine="400"/>
      <w:textAlignment w:val="center"/>
    </w:pPr>
    <w:rPr>
      <w:rFonts w:ascii="Times New Roman" w:eastAsia="Times New Roman" w:hAnsi="Times New Roman" w:cs="Times New Roman"/>
      <w:sz w:val="16"/>
      <w:szCs w:val="16"/>
    </w:rPr>
  </w:style>
  <w:style w:type="paragraph" w:customStyle="1" w:styleId="xl155">
    <w:name w:val="xl155"/>
    <w:basedOn w:val="a"/>
    <w:rsid w:val="006266D4"/>
    <w:pPr>
      <w:pBdr>
        <w:bottom w:val="single" w:sz="4" w:space="0" w:color="auto"/>
      </w:pBdr>
      <w:spacing w:before="100" w:beforeAutospacing="1" w:after="100" w:afterAutospacing="1" w:line="240" w:lineRule="auto"/>
      <w:ind w:firstLineChars="400" w:firstLine="400"/>
      <w:textAlignment w:val="center"/>
    </w:pPr>
    <w:rPr>
      <w:rFonts w:ascii="Times New Roman" w:eastAsia="Times New Roman" w:hAnsi="Times New Roman" w:cs="Times New Roman"/>
      <w:sz w:val="16"/>
      <w:szCs w:val="16"/>
    </w:rPr>
  </w:style>
  <w:style w:type="paragraph" w:customStyle="1" w:styleId="xl156">
    <w:name w:val="xl156"/>
    <w:basedOn w:val="a"/>
    <w:rsid w:val="006266D4"/>
    <w:pPr>
      <w:pBdr>
        <w:bottom w:val="single" w:sz="4" w:space="0" w:color="auto"/>
        <w:right w:val="single" w:sz="8" w:space="0" w:color="auto"/>
      </w:pBdr>
      <w:spacing w:before="100" w:beforeAutospacing="1" w:after="100" w:afterAutospacing="1" w:line="240" w:lineRule="auto"/>
      <w:ind w:firstLineChars="400" w:firstLine="400"/>
      <w:textAlignment w:val="center"/>
    </w:pPr>
    <w:rPr>
      <w:rFonts w:ascii="Times New Roman" w:eastAsia="Times New Roman" w:hAnsi="Times New Roman" w:cs="Times New Roman"/>
      <w:sz w:val="16"/>
      <w:szCs w:val="16"/>
    </w:rPr>
  </w:style>
  <w:style w:type="paragraph" w:customStyle="1" w:styleId="xl157">
    <w:name w:val="xl157"/>
    <w:basedOn w:val="a"/>
    <w:rsid w:val="006266D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8">
    <w:name w:val="xl158"/>
    <w:basedOn w:val="a"/>
    <w:rsid w:val="006266D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9">
    <w:name w:val="xl159"/>
    <w:basedOn w:val="a"/>
    <w:rsid w:val="006266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0">
    <w:name w:val="xl160"/>
    <w:basedOn w:val="a"/>
    <w:rsid w:val="006266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1">
    <w:name w:val="xl161"/>
    <w:basedOn w:val="a"/>
    <w:rsid w:val="006266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62">
    <w:name w:val="xl162"/>
    <w:basedOn w:val="a"/>
    <w:rsid w:val="006266D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63">
    <w:name w:val="xl163"/>
    <w:basedOn w:val="a"/>
    <w:rsid w:val="006266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64">
    <w:name w:val="xl164"/>
    <w:basedOn w:val="a"/>
    <w:rsid w:val="006266D4"/>
    <w:pPr>
      <w:pBdr>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16"/>
      <w:szCs w:val="16"/>
    </w:rPr>
  </w:style>
  <w:style w:type="paragraph" w:customStyle="1" w:styleId="xl165">
    <w:name w:val="xl165"/>
    <w:basedOn w:val="a"/>
    <w:rsid w:val="006266D4"/>
    <w:pPr>
      <w:pBdr>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16"/>
      <w:szCs w:val="16"/>
    </w:rPr>
  </w:style>
  <w:style w:type="paragraph" w:customStyle="1" w:styleId="xl166">
    <w:name w:val="xl166"/>
    <w:basedOn w:val="a"/>
    <w:rsid w:val="006266D4"/>
    <w:pPr>
      <w:pBdr>
        <w:bottom w:val="single" w:sz="4" w:space="0" w:color="auto"/>
        <w:right w:val="single" w:sz="8" w:space="0" w:color="auto"/>
      </w:pBdr>
      <w:spacing w:before="100" w:beforeAutospacing="1" w:after="100" w:afterAutospacing="1" w:line="240" w:lineRule="auto"/>
      <w:ind w:firstLineChars="100" w:firstLine="100"/>
    </w:pPr>
    <w:rPr>
      <w:rFonts w:ascii="Times New Roman" w:eastAsia="Times New Roman" w:hAnsi="Times New Roman" w:cs="Times New Roman"/>
      <w:sz w:val="16"/>
      <w:szCs w:val="16"/>
    </w:rPr>
  </w:style>
  <w:style w:type="paragraph" w:customStyle="1" w:styleId="xl167">
    <w:name w:val="xl167"/>
    <w:basedOn w:val="a"/>
    <w:rsid w:val="006266D4"/>
    <w:pPr>
      <w:pBdr>
        <w:top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16"/>
      <w:szCs w:val="16"/>
    </w:rPr>
  </w:style>
  <w:style w:type="paragraph" w:customStyle="1" w:styleId="xl168">
    <w:name w:val="xl168"/>
    <w:basedOn w:val="a"/>
    <w:rsid w:val="006266D4"/>
    <w:pPr>
      <w:pBdr>
        <w:top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16"/>
      <w:szCs w:val="16"/>
    </w:rPr>
  </w:style>
  <w:style w:type="paragraph" w:customStyle="1" w:styleId="xl169">
    <w:name w:val="xl169"/>
    <w:basedOn w:val="a"/>
    <w:rsid w:val="006266D4"/>
    <w:pPr>
      <w:pBdr>
        <w:bottom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16"/>
      <w:szCs w:val="16"/>
    </w:rPr>
  </w:style>
  <w:style w:type="paragraph" w:customStyle="1" w:styleId="xl170">
    <w:name w:val="xl170"/>
    <w:basedOn w:val="a"/>
    <w:rsid w:val="006266D4"/>
    <w:pPr>
      <w:pBdr>
        <w:bottom w:val="single" w:sz="4" w:space="0" w:color="auto"/>
        <w:right w:val="single" w:sz="8" w:space="0" w:color="auto"/>
      </w:pBdr>
      <w:spacing w:before="100" w:beforeAutospacing="1" w:after="100" w:afterAutospacing="1" w:line="240" w:lineRule="auto"/>
      <w:ind w:firstLineChars="200" w:firstLine="200"/>
    </w:pPr>
    <w:rPr>
      <w:rFonts w:ascii="Times New Roman" w:eastAsia="Times New Roman" w:hAnsi="Times New Roman" w:cs="Times New Roman"/>
      <w:sz w:val="16"/>
      <w:szCs w:val="16"/>
    </w:rPr>
  </w:style>
  <w:style w:type="paragraph" w:customStyle="1" w:styleId="xl171">
    <w:name w:val="xl171"/>
    <w:basedOn w:val="a"/>
    <w:rsid w:val="006266D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72">
    <w:name w:val="xl172"/>
    <w:basedOn w:val="a"/>
    <w:rsid w:val="006266D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73">
    <w:name w:val="xl173"/>
    <w:basedOn w:val="a"/>
    <w:rsid w:val="006266D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74">
    <w:name w:val="xl174"/>
    <w:basedOn w:val="a"/>
    <w:rsid w:val="006266D4"/>
    <w:pPr>
      <w:pBdr>
        <w:top w:val="single" w:sz="4" w:space="0" w:color="auto"/>
        <w:bottom w:val="single" w:sz="4" w:space="0" w:color="auto"/>
        <w:right w:val="single" w:sz="8" w:space="0" w:color="auto"/>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rPr>
  </w:style>
  <w:style w:type="paragraph" w:customStyle="1" w:styleId="xl175">
    <w:name w:val="xl175"/>
    <w:basedOn w:val="a"/>
    <w:rsid w:val="006266D4"/>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76">
    <w:name w:val="xl176"/>
    <w:basedOn w:val="a"/>
    <w:rsid w:val="006266D4"/>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77">
    <w:name w:val="xl177"/>
    <w:basedOn w:val="a"/>
    <w:rsid w:val="006266D4"/>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78">
    <w:name w:val="xl178"/>
    <w:basedOn w:val="a"/>
    <w:rsid w:val="006266D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9">
    <w:name w:val="xl179"/>
    <w:basedOn w:val="a"/>
    <w:rsid w:val="006266D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80">
    <w:name w:val="xl180"/>
    <w:basedOn w:val="a"/>
    <w:rsid w:val="006266D4"/>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81">
    <w:name w:val="xl181"/>
    <w:basedOn w:val="a"/>
    <w:rsid w:val="006266D4"/>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82">
    <w:name w:val="xl182"/>
    <w:basedOn w:val="a"/>
    <w:rsid w:val="006266D4"/>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83">
    <w:name w:val="xl183"/>
    <w:basedOn w:val="a"/>
    <w:rsid w:val="006266D4"/>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84">
    <w:name w:val="xl184"/>
    <w:basedOn w:val="a"/>
    <w:rsid w:val="006266D4"/>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85">
    <w:name w:val="xl185"/>
    <w:basedOn w:val="a"/>
    <w:rsid w:val="006266D4"/>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86">
    <w:name w:val="xl186"/>
    <w:basedOn w:val="a"/>
    <w:rsid w:val="006266D4"/>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87">
    <w:name w:val="xl187"/>
    <w:basedOn w:val="a"/>
    <w:rsid w:val="006266D4"/>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88">
    <w:name w:val="xl188"/>
    <w:basedOn w:val="a"/>
    <w:rsid w:val="006266D4"/>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89">
    <w:name w:val="xl189"/>
    <w:basedOn w:val="a"/>
    <w:rsid w:val="006266D4"/>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90">
    <w:name w:val="xl190"/>
    <w:basedOn w:val="a"/>
    <w:rsid w:val="006266D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91">
    <w:name w:val="xl191"/>
    <w:basedOn w:val="a"/>
    <w:rsid w:val="006266D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92">
    <w:name w:val="xl192"/>
    <w:basedOn w:val="a"/>
    <w:rsid w:val="006266D4"/>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93">
    <w:name w:val="xl193"/>
    <w:basedOn w:val="a"/>
    <w:rsid w:val="006266D4"/>
    <w:pPr>
      <w:pBdr>
        <w:top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94">
    <w:name w:val="xl194"/>
    <w:basedOn w:val="a"/>
    <w:rsid w:val="006266D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95">
    <w:name w:val="xl195"/>
    <w:basedOn w:val="a"/>
    <w:rsid w:val="006266D4"/>
    <w:pPr>
      <w:pBdr>
        <w:top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96">
    <w:name w:val="xl196"/>
    <w:basedOn w:val="a"/>
    <w:rsid w:val="006266D4"/>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97">
    <w:name w:val="xl197"/>
    <w:basedOn w:val="a"/>
    <w:rsid w:val="006266D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98">
    <w:name w:val="xl198"/>
    <w:basedOn w:val="a"/>
    <w:rsid w:val="006266D4"/>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99">
    <w:name w:val="xl199"/>
    <w:basedOn w:val="a"/>
    <w:rsid w:val="006266D4"/>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00">
    <w:name w:val="xl200"/>
    <w:basedOn w:val="a"/>
    <w:rsid w:val="006266D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01">
    <w:name w:val="xl201"/>
    <w:basedOn w:val="a"/>
    <w:rsid w:val="006266D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02">
    <w:name w:val="xl202"/>
    <w:basedOn w:val="a"/>
    <w:rsid w:val="006266D4"/>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03">
    <w:name w:val="xl203"/>
    <w:basedOn w:val="a"/>
    <w:rsid w:val="006266D4"/>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04">
    <w:name w:val="xl204"/>
    <w:basedOn w:val="a"/>
    <w:rsid w:val="006266D4"/>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05">
    <w:name w:val="xl205"/>
    <w:basedOn w:val="a"/>
    <w:rsid w:val="006266D4"/>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06">
    <w:name w:val="xl206"/>
    <w:basedOn w:val="a"/>
    <w:rsid w:val="006266D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07">
    <w:name w:val="xl207"/>
    <w:basedOn w:val="a"/>
    <w:rsid w:val="006266D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08">
    <w:name w:val="xl208"/>
    <w:basedOn w:val="a"/>
    <w:rsid w:val="006266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09">
    <w:name w:val="xl209"/>
    <w:basedOn w:val="a"/>
    <w:rsid w:val="006266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
    <w:rsid w:val="006266D4"/>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1">
    <w:name w:val="xl211"/>
    <w:basedOn w:val="a"/>
    <w:rsid w:val="006266D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2">
    <w:name w:val="xl212"/>
    <w:basedOn w:val="a"/>
    <w:rsid w:val="006266D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3">
    <w:name w:val="xl213"/>
    <w:basedOn w:val="a"/>
    <w:rsid w:val="006266D4"/>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14">
    <w:name w:val="xl214"/>
    <w:basedOn w:val="a"/>
    <w:rsid w:val="006266D4"/>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15">
    <w:name w:val="xl215"/>
    <w:basedOn w:val="a"/>
    <w:rsid w:val="006266D4"/>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16">
    <w:name w:val="xl216"/>
    <w:basedOn w:val="a"/>
    <w:rsid w:val="006266D4"/>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17">
    <w:name w:val="xl217"/>
    <w:basedOn w:val="a"/>
    <w:rsid w:val="006266D4"/>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18">
    <w:name w:val="xl218"/>
    <w:basedOn w:val="a"/>
    <w:rsid w:val="006266D4"/>
    <w:pPr>
      <w:shd w:val="clear" w:color="000000" w:fill="FFFFFF"/>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219">
    <w:name w:val="xl219"/>
    <w:basedOn w:val="a"/>
    <w:rsid w:val="006266D4"/>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20">
    <w:name w:val="xl220"/>
    <w:basedOn w:val="a"/>
    <w:rsid w:val="006266D4"/>
    <w:pPr>
      <w:spacing w:before="100" w:beforeAutospacing="1" w:after="100" w:afterAutospacing="1" w:line="240" w:lineRule="auto"/>
      <w:jc w:val="right"/>
    </w:pPr>
    <w:rPr>
      <w:rFonts w:ascii="Times New Roman" w:eastAsia="Times New Roman" w:hAnsi="Times New Roman" w:cs="Times New Roman"/>
      <w:b/>
      <w:bCs/>
      <w:sz w:val="18"/>
      <w:szCs w:val="18"/>
    </w:rPr>
  </w:style>
  <w:style w:type="paragraph" w:customStyle="1" w:styleId="xl221">
    <w:name w:val="xl221"/>
    <w:basedOn w:val="a"/>
    <w:rsid w:val="006266D4"/>
    <w:pPr>
      <w:pBdr>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222">
    <w:name w:val="xl222"/>
    <w:basedOn w:val="a"/>
    <w:rsid w:val="006266D4"/>
    <w:pPr>
      <w:spacing w:before="100" w:beforeAutospacing="1" w:after="100" w:afterAutospacing="1" w:line="240" w:lineRule="auto"/>
      <w:jc w:val="right"/>
    </w:pPr>
    <w:rPr>
      <w:rFonts w:ascii="Times New Roman" w:eastAsia="Times New Roman" w:hAnsi="Times New Roman" w:cs="Times New Roman"/>
      <w:sz w:val="14"/>
      <w:szCs w:val="14"/>
    </w:rPr>
  </w:style>
  <w:style w:type="paragraph" w:customStyle="1" w:styleId="xl223">
    <w:name w:val="xl223"/>
    <w:basedOn w:val="a"/>
    <w:rsid w:val="006266D4"/>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24">
    <w:name w:val="xl224"/>
    <w:basedOn w:val="a"/>
    <w:rsid w:val="006266D4"/>
    <w:pPr>
      <w:shd w:val="clear" w:color="000000" w:fill="FFFFFF"/>
      <w:spacing w:before="100" w:beforeAutospacing="1" w:after="100" w:afterAutospacing="1" w:line="240" w:lineRule="auto"/>
      <w:jc w:val="right"/>
    </w:pPr>
    <w:rPr>
      <w:rFonts w:ascii="Times New Roman" w:eastAsia="Times New Roman" w:hAnsi="Times New Roman" w:cs="Times New Roman"/>
      <w:sz w:val="14"/>
      <w:szCs w:val="14"/>
    </w:rPr>
  </w:style>
  <w:style w:type="paragraph" w:customStyle="1" w:styleId="xl225">
    <w:name w:val="xl225"/>
    <w:basedOn w:val="a"/>
    <w:rsid w:val="006266D4"/>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226">
    <w:name w:val="xl226"/>
    <w:basedOn w:val="a"/>
    <w:rsid w:val="006266D4"/>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2"/>
      <w:szCs w:val="12"/>
    </w:rPr>
  </w:style>
  <w:style w:type="paragraph" w:customStyle="1" w:styleId="xl227">
    <w:name w:val="xl227"/>
    <w:basedOn w:val="a"/>
    <w:rsid w:val="006266D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28">
    <w:name w:val="xl228"/>
    <w:basedOn w:val="a"/>
    <w:rsid w:val="006266D4"/>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14"/>
      <w:szCs w:val="14"/>
    </w:rPr>
  </w:style>
  <w:style w:type="paragraph" w:customStyle="1" w:styleId="xl229">
    <w:name w:val="xl229"/>
    <w:basedOn w:val="a"/>
    <w:rsid w:val="006266D4"/>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30">
    <w:name w:val="xl230"/>
    <w:basedOn w:val="a"/>
    <w:rsid w:val="006266D4"/>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231">
    <w:name w:val="xl231"/>
    <w:basedOn w:val="a"/>
    <w:rsid w:val="006266D4"/>
    <w:pP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232">
    <w:name w:val="xl232"/>
    <w:basedOn w:val="a"/>
    <w:rsid w:val="006266D4"/>
    <w:pPr>
      <w:spacing w:before="100" w:beforeAutospacing="1" w:after="100" w:afterAutospacing="1" w:line="240" w:lineRule="auto"/>
      <w:jc w:val="center"/>
    </w:pPr>
    <w:rPr>
      <w:rFonts w:ascii="Times New Roman" w:eastAsia="Times New Roman" w:hAnsi="Times New Roman" w:cs="Times New Roman"/>
      <w:sz w:val="13"/>
      <w:szCs w:val="13"/>
    </w:rPr>
  </w:style>
  <w:style w:type="paragraph" w:customStyle="1" w:styleId="xl233">
    <w:name w:val="xl233"/>
    <w:basedOn w:val="a"/>
    <w:rsid w:val="006266D4"/>
    <w:pPr>
      <w:spacing w:before="100" w:beforeAutospacing="1" w:after="100" w:afterAutospacing="1" w:line="240" w:lineRule="auto"/>
      <w:jc w:val="center"/>
    </w:pPr>
    <w:rPr>
      <w:rFonts w:ascii="Times New Roman" w:eastAsia="Times New Roman" w:hAnsi="Times New Roman" w:cs="Times New Roman"/>
      <w:sz w:val="13"/>
      <w:szCs w:val="13"/>
    </w:rPr>
  </w:style>
  <w:style w:type="paragraph" w:customStyle="1" w:styleId="xl234">
    <w:name w:val="xl234"/>
    <w:basedOn w:val="a"/>
    <w:rsid w:val="006266D4"/>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4"/>
      <w:szCs w:val="14"/>
    </w:rPr>
  </w:style>
  <w:style w:type="paragraph" w:styleId="afd">
    <w:name w:val="Plain Text"/>
    <w:basedOn w:val="a"/>
    <w:link w:val="afe"/>
    <w:uiPriority w:val="99"/>
    <w:unhideWhenUsed/>
    <w:rsid w:val="00903567"/>
    <w:pPr>
      <w:spacing w:line="240" w:lineRule="auto"/>
    </w:pPr>
    <w:rPr>
      <w:rFonts w:ascii="Consolas" w:eastAsiaTheme="minorHAnsi" w:hAnsi="Consolas" w:cstheme="minorBidi"/>
      <w:sz w:val="21"/>
      <w:szCs w:val="21"/>
      <w:lang w:eastAsia="en-US"/>
    </w:rPr>
  </w:style>
  <w:style w:type="character" w:customStyle="1" w:styleId="afe">
    <w:name w:val="Текст Знак"/>
    <w:basedOn w:val="a0"/>
    <w:link w:val="afd"/>
    <w:uiPriority w:val="99"/>
    <w:rsid w:val="00903567"/>
    <w:rPr>
      <w:rFonts w:ascii="Consolas" w:eastAsiaTheme="minorHAnsi" w:hAnsi="Consolas" w:cstheme="minorBidi"/>
      <w:sz w:val="21"/>
      <w:szCs w:val="21"/>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803661">
      <w:bodyDiv w:val="1"/>
      <w:marLeft w:val="0"/>
      <w:marRight w:val="0"/>
      <w:marTop w:val="0"/>
      <w:marBottom w:val="0"/>
      <w:divBdr>
        <w:top w:val="none" w:sz="0" w:space="0" w:color="auto"/>
        <w:left w:val="none" w:sz="0" w:space="0" w:color="auto"/>
        <w:bottom w:val="none" w:sz="0" w:space="0" w:color="auto"/>
        <w:right w:val="none" w:sz="0" w:space="0" w:color="auto"/>
      </w:divBdr>
    </w:div>
    <w:div w:id="395008112">
      <w:bodyDiv w:val="1"/>
      <w:marLeft w:val="0"/>
      <w:marRight w:val="0"/>
      <w:marTop w:val="0"/>
      <w:marBottom w:val="0"/>
      <w:divBdr>
        <w:top w:val="none" w:sz="0" w:space="0" w:color="auto"/>
        <w:left w:val="none" w:sz="0" w:space="0" w:color="auto"/>
        <w:bottom w:val="none" w:sz="0" w:space="0" w:color="auto"/>
        <w:right w:val="none" w:sz="0" w:space="0" w:color="auto"/>
      </w:divBdr>
    </w:div>
    <w:div w:id="569510677">
      <w:bodyDiv w:val="1"/>
      <w:marLeft w:val="0"/>
      <w:marRight w:val="0"/>
      <w:marTop w:val="0"/>
      <w:marBottom w:val="0"/>
      <w:divBdr>
        <w:top w:val="none" w:sz="0" w:space="0" w:color="auto"/>
        <w:left w:val="none" w:sz="0" w:space="0" w:color="auto"/>
        <w:bottom w:val="none" w:sz="0" w:space="0" w:color="auto"/>
        <w:right w:val="none" w:sz="0" w:space="0" w:color="auto"/>
      </w:divBdr>
    </w:div>
    <w:div w:id="1641223771">
      <w:bodyDiv w:val="1"/>
      <w:marLeft w:val="0"/>
      <w:marRight w:val="0"/>
      <w:marTop w:val="0"/>
      <w:marBottom w:val="0"/>
      <w:divBdr>
        <w:top w:val="none" w:sz="0" w:space="0" w:color="auto"/>
        <w:left w:val="none" w:sz="0" w:space="0" w:color="auto"/>
        <w:bottom w:val="none" w:sz="0" w:space="0" w:color="auto"/>
        <w:right w:val="none" w:sz="0" w:space="0" w:color="auto"/>
      </w:divBdr>
    </w:div>
    <w:div w:id="1736583412">
      <w:bodyDiv w:val="1"/>
      <w:marLeft w:val="0"/>
      <w:marRight w:val="0"/>
      <w:marTop w:val="0"/>
      <w:marBottom w:val="0"/>
      <w:divBdr>
        <w:top w:val="none" w:sz="0" w:space="0" w:color="auto"/>
        <w:left w:val="none" w:sz="0" w:space="0" w:color="auto"/>
        <w:bottom w:val="none" w:sz="0" w:space="0" w:color="auto"/>
        <w:right w:val="none" w:sz="0" w:space="0" w:color="auto"/>
      </w:divBdr>
    </w:div>
    <w:div w:id="1978104346">
      <w:marLeft w:val="0"/>
      <w:marRight w:val="0"/>
      <w:marTop w:val="0"/>
      <w:marBottom w:val="0"/>
      <w:divBdr>
        <w:top w:val="none" w:sz="0" w:space="0" w:color="auto"/>
        <w:left w:val="none" w:sz="0" w:space="0" w:color="auto"/>
        <w:bottom w:val="none" w:sz="0" w:space="0" w:color="auto"/>
        <w:right w:val="none" w:sz="0" w:space="0" w:color="auto"/>
      </w:divBdr>
    </w:div>
    <w:div w:id="1978104347">
      <w:marLeft w:val="0"/>
      <w:marRight w:val="0"/>
      <w:marTop w:val="0"/>
      <w:marBottom w:val="0"/>
      <w:divBdr>
        <w:top w:val="none" w:sz="0" w:space="0" w:color="auto"/>
        <w:left w:val="none" w:sz="0" w:space="0" w:color="auto"/>
        <w:bottom w:val="none" w:sz="0" w:space="0" w:color="auto"/>
        <w:right w:val="none" w:sz="0" w:space="0" w:color="auto"/>
      </w:divBdr>
    </w:div>
    <w:div w:id="1978104348">
      <w:marLeft w:val="0"/>
      <w:marRight w:val="0"/>
      <w:marTop w:val="0"/>
      <w:marBottom w:val="0"/>
      <w:divBdr>
        <w:top w:val="none" w:sz="0" w:space="0" w:color="auto"/>
        <w:left w:val="none" w:sz="0" w:space="0" w:color="auto"/>
        <w:bottom w:val="none" w:sz="0" w:space="0" w:color="auto"/>
        <w:right w:val="none" w:sz="0" w:space="0" w:color="auto"/>
      </w:divBdr>
    </w:div>
    <w:div w:id="1978104349">
      <w:marLeft w:val="0"/>
      <w:marRight w:val="0"/>
      <w:marTop w:val="0"/>
      <w:marBottom w:val="0"/>
      <w:divBdr>
        <w:top w:val="none" w:sz="0" w:space="0" w:color="auto"/>
        <w:left w:val="none" w:sz="0" w:space="0" w:color="auto"/>
        <w:bottom w:val="none" w:sz="0" w:space="0" w:color="auto"/>
        <w:right w:val="none" w:sz="0" w:space="0" w:color="auto"/>
      </w:divBdr>
    </w:div>
    <w:div w:id="210333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61D0F-1ADB-410E-B136-AC8439CCD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3004</Words>
  <Characters>17125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lpstr>
    </vt:vector>
  </TitlesOfParts>
  <Company>SPecialiST RePack</Company>
  <LinksUpToDate>false</LinksUpToDate>
  <CharactersWithSpaces>20089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User</cp:lastModifiedBy>
  <cp:revision>4</cp:revision>
  <cp:lastPrinted>2024-12-24T12:31:00Z</cp:lastPrinted>
  <dcterms:created xsi:type="dcterms:W3CDTF">2024-12-24T12:58:00Z</dcterms:created>
  <dcterms:modified xsi:type="dcterms:W3CDTF">2024-12-27T07:31:00Z</dcterms:modified>
</cp:coreProperties>
</file>