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69" w:rsidRDefault="00406F69" w:rsidP="00406F6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AA62853" wp14:editId="7365BD9C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69" w:rsidRPr="00B66834" w:rsidRDefault="00406F69" w:rsidP="00406F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34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406F69" w:rsidRPr="0094185A" w:rsidRDefault="00406F69" w:rsidP="0040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69" w:rsidRPr="0094185A" w:rsidRDefault="00406F69" w:rsidP="00406F69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6F69" w:rsidRPr="00F11D97" w:rsidRDefault="00406F69" w:rsidP="00406F6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                                                                     </w:t>
      </w:r>
      <w:r w:rsidRPr="00F11D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06F69" w:rsidRDefault="00406F69" w:rsidP="00406F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Приазовское</w:t>
      </w:r>
    </w:p>
    <w:p w:rsidR="0094185A" w:rsidRPr="00AC55BA" w:rsidRDefault="0094185A" w:rsidP="009418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</w:p>
    <w:p w:rsidR="001477DE" w:rsidRPr="00666980" w:rsidRDefault="001477DE" w:rsidP="001477D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6980">
        <w:rPr>
          <w:rFonts w:ascii="Times New Roman" w:hAnsi="Times New Roman"/>
          <w:b/>
          <w:sz w:val="28"/>
          <w:szCs w:val="28"/>
        </w:rPr>
        <w:t xml:space="preserve">Об утверждении среднесрочного финансового плана </w:t>
      </w:r>
      <w:r>
        <w:rPr>
          <w:rFonts w:ascii="Times New Roman" w:hAnsi="Times New Roman"/>
          <w:b/>
          <w:sz w:val="28"/>
          <w:szCs w:val="28"/>
        </w:rPr>
        <w:t>Приазовского</w:t>
      </w:r>
      <w:r w:rsidRPr="00666980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Запорожской области </w:t>
      </w:r>
      <w:r w:rsidRPr="0066698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66698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2026 и 2027 годов</w:t>
      </w: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7DE" w:rsidRPr="00666980" w:rsidRDefault="001477DE" w:rsidP="00147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>Руководствуясь ст</w:t>
      </w:r>
      <w:r>
        <w:rPr>
          <w:rFonts w:ascii="Times New Roman" w:hAnsi="Times New Roman"/>
          <w:sz w:val="28"/>
          <w:szCs w:val="28"/>
        </w:rPr>
        <w:t>атьями</w:t>
      </w:r>
      <w:r w:rsidRPr="00666980">
        <w:rPr>
          <w:rFonts w:ascii="Times New Roman" w:hAnsi="Times New Roman"/>
          <w:sz w:val="28"/>
          <w:szCs w:val="28"/>
        </w:rPr>
        <w:t xml:space="preserve"> 174 и 184 Бюджетного кодекса Российской Федерации, статьей 14 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br/>
      </w:r>
      <w:r w:rsidRPr="006669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666980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1950DD">
        <w:rPr>
          <w:rFonts w:ascii="Times New Roman" w:hAnsi="Times New Roman"/>
          <w:sz w:val="28"/>
          <w:szCs w:val="28"/>
        </w:rPr>
        <w:t>Федеральным конституционным законом от 4 октября 2022 № 7-ФКЗ «О принятии в Российскую Федерацию Запорожской области и образовании в составе Российской Федерации нового субъекта – Запорожской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6980">
        <w:rPr>
          <w:rFonts w:ascii="Times New Roman" w:hAnsi="Times New Roman"/>
          <w:sz w:val="28"/>
          <w:szCs w:val="28"/>
        </w:rPr>
        <w:t xml:space="preserve">Положением о бюджетном процессе в </w:t>
      </w:r>
      <w:r>
        <w:rPr>
          <w:rFonts w:ascii="Times New Roman" w:hAnsi="Times New Roman"/>
          <w:sz w:val="28"/>
          <w:szCs w:val="28"/>
        </w:rPr>
        <w:t>Приазовском</w:t>
      </w:r>
      <w:r w:rsidRPr="0066698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м округе </w:t>
      </w:r>
      <w:r w:rsidRPr="00666980">
        <w:rPr>
          <w:rFonts w:ascii="Times New Roman" w:hAnsi="Times New Roman"/>
          <w:sz w:val="28"/>
          <w:szCs w:val="28"/>
        </w:rPr>
        <w:t>в целях соблюдения условий бюджетного законодательства и осуществления среднеср</w:t>
      </w:r>
      <w:r w:rsidR="00406F69">
        <w:rPr>
          <w:rFonts w:ascii="Times New Roman" w:hAnsi="Times New Roman"/>
          <w:sz w:val="28"/>
          <w:szCs w:val="28"/>
        </w:rPr>
        <w:t>очного финансового планирования,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406F69" w:rsidP="00406F6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3783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4E495E" w:rsidRPr="001950DD" w:rsidRDefault="00912DFB" w:rsidP="004E495E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AEE">
        <w:rPr>
          <w:sz w:val="28"/>
          <w:szCs w:val="28"/>
        </w:rPr>
        <w:t xml:space="preserve"> </w:t>
      </w:r>
      <w:r w:rsidR="001477DE" w:rsidRPr="00666980">
        <w:rPr>
          <w:sz w:val="28"/>
          <w:szCs w:val="28"/>
        </w:rPr>
        <w:t xml:space="preserve">Утвердить среднесрочный финансовый план </w:t>
      </w:r>
      <w:r w:rsidR="001477DE">
        <w:rPr>
          <w:sz w:val="28"/>
          <w:szCs w:val="28"/>
        </w:rPr>
        <w:t>Приазовского</w:t>
      </w:r>
      <w:r w:rsidR="001477DE" w:rsidRPr="00666980">
        <w:rPr>
          <w:sz w:val="28"/>
          <w:szCs w:val="28"/>
        </w:rPr>
        <w:t xml:space="preserve"> муниципального округа на 202</w:t>
      </w:r>
      <w:r w:rsidR="001477DE">
        <w:rPr>
          <w:sz w:val="28"/>
          <w:szCs w:val="28"/>
        </w:rPr>
        <w:t>5</w:t>
      </w:r>
      <w:r w:rsidR="001477DE" w:rsidRPr="00666980">
        <w:rPr>
          <w:sz w:val="28"/>
          <w:szCs w:val="28"/>
        </w:rPr>
        <w:t xml:space="preserve"> год</w:t>
      </w:r>
      <w:r w:rsidR="001477DE">
        <w:rPr>
          <w:sz w:val="28"/>
          <w:szCs w:val="28"/>
        </w:rPr>
        <w:t xml:space="preserve"> и плановый период 2026 и 2027 годов</w:t>
      </w:r>
      <w:r w:rsidR="004E495E" w:rsidRPr="001950DD">
        <w:rPr>
          <w:sz w:val="28"/>
          <w:szCs w:val="28"/>
        </w:rPr>
        <w:t xml:space="preserve"> (прилагается).</w:t>
      </w:r>
    </w:p>
    <w:p w:rsidR="00832E59" w:rsidRDefault="00832E59" w:rsidP="00832E5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F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Pr="00D65DFB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«За!Информ» и </w:t>
      </w:r>
      <w:r w:rsidRPr="00D65DFB">
        <w:rPr>
          <w:rFonts w:ascii="Times New Roman" w:hAnsi="Times New Roman" w:cs="Times New Roman"/>
          <w:sz w:val="28"/>
          <w:szCs w:val="28"/>
        </w:rPr>
        <w:t>разместить на официальном сайте Приазовского муниципального округа.</w:t>
      </w:r>
    </w:p>
    <w:p w:rsidR="00832E59" w:rsidRPr="00D65DFB" w:rsidRDefault="00832E59" w:rsidP="00832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6C3783" w:rsidRPr="00832E59" w:rsidRDefault="00832E59" w:rsidP="00832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тановление вступает в силу со дня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E495E" w:rsidRDefault="004E495E" w:rsidP="00832E59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832E59" w:rsidRDefault="00832E59" w:rsidP="00832E59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832E59" w:rsidRPr="00F11D97" w:rsidRDefault="00832E59" w:rsidP="00832E59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6C3783" w:rsidRDefault="00406F69" w:rsidP="00832E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ED1E0B" w:rsidRDefault="00ED1E0B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F69" w:rsidRDefault="00406F69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F12B41" w:rsidRPr="00FC5E45" w:rsidRDefault="00F12B41" w:rsidP="00F12B4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8"/>
          <w:szCs w:val="28"/>
        </w:rPr>
      </w:pPr>
      <w:r w:rsidRPr="00FC5E45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F12B41" w:rsidRPr="002E7AEE" w:rsidRDefault="00F12B41" w:rsidP="00F12B4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2B41" w:rsidRPr="002E7AEE" w:rsidRDefault="00F12B41" w:rsidP="00F12B4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Приазовского</w:t>
      </w:r>
    </w:p>
    <w:p w:rsidR="00F12B41" w:rsidRPr="002E7AEE" w:rsidRDefault="00F12B41" w:rsidP="00F12B4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12B41" w:rsidRPr="001477DE" w:rsidRDefault="00F12B41" w:rsidP="00F12B41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E7A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902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sz w:val="28"/>
          <w:szCs w:val="28"/>
        </w:rPr>
        <w:t>№______</w:t>
      </w: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013AF" w:rsidRDefault="007013AF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013AF" w:rsidRDefault="007013AF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013AF" w:rsidRDefault="007013AF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013AF" w:rsidRDefault="007013AF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5E45">
        <w:rPr>
          <w:rFonts w:ascii="Times New Roman" w:eastAsia="Calibri" w:hAnsi="Times New Roman"/>
          <w:b/>
          <w:sz w:val="32"/>
          <w:szCs w:val="32"/>
        </w:rPr>
        <w:t xml:space="preserve">СРЕДНЕСРОЧНЫЙ ФИНАНСОВЫЙ ПЛАН </w:t>
      </w:r>
      <w:r>
        <w:rPr>
          <w:rFonts w:ascii="Times New Roman" w:eastAsia="Calibri" w:hAnsi="Times New Roman"/>
          <w:b/>
          <w:sz w:val="32"/>
          <w:szCs w:val="32"/>
        </w:rPr>
        <w:t>ПРИАЗОВСКОГО</w:t>
      </w:r>
      <w:r w:rsidRPr="00FC5E45">
        <w:rPr>
          <w:rFonts w:ascii="Times New Roman" w:eastAsia="Calibri" w:hAnsi="Times New Roman"/>
          <w:b/>
          <w:sz w:val="32"/>
          <w:szCs w:val="32"/>
        </w:rPr>
        <w:t xml:space="preserve"> МУНИЦИПАЛЬНОГО ОКРУГА</w:t>
      </w:r>
    </w:p>
    <w:p w:rsidR="001477DE" w:rsidRPr="00FC5E45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FC5E45">
        <w:rPr>
          <w:rFonts w:ascii="Times New Roman" w:eastAsia="Calibri" w:hAnsi="Times New Roman"/>
          <w:b/>
          <w:sz w:val="32"/>
          <w:szCs w:val="32"/>
        </w:rPr>
        <w:t xml:space="preserve">НА 2025 ГОД </w:t>
      </w:r>
      <w:r>
        <w:rPr>
          <w:rFonts w:ascii="Times New Roman" w:eastAsia="Calibri" w:hAnsi="Times New Roman"/>
          <w:b/>
          <w:sz w:val="32"/>
          <w:szCs w:val="32"/>
        </w:rPr>
        <w:t>И</w:t>
      </w:r>
      <w:r w:rsidRPr="00FC5E45">
        <w:rPr>
          <w:rFonts w:ascii="Times New Roman" w:eastAsia="Calibri" w:hAnsi="Times New Roman"/>
          <w:b/>
          <w:sz w:val="32"/>
          <w:szCs w:val="32"/>
        </w:rPr>
        <w:t xml:space="preserve"> ПЛАНОВЫЙ ПЕРИОД 2026 </w:t>
      </w:r>
      <w:r w:rsidR="007013AF">
        <w:rPr>
          <w:rFonts w:ascii="Times New Roman" w:eastAsia="Calibri" w:hAnsi="Times New Roman"/>
          <w:b/>
          <w:sz w:val="32"/>
          <w:szCs w:val="32"/>
        </w:rPr>
        <w:t>И</w:t>
      </w:r>
      <w:r w:rsidRPr="00FC5E45">
        <w:rPr>
          <w:rFonts w:ascii="Times New Roman" w:eastAsia="Calibri" w:hAnsi="Times New Roman"/>
          <w:b/>
          <w:sz w:val="32"/>
          <w:szCs w:val="32"/>
        </w:rPr>
        <w:t xml:space="preserve"> 2027 ГОДОВ</w:t>
      </w: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77DE" w:rsidRDefault="001477DE" w:rsidP="00147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D1E0B" w:rsidRDefault="003E236B" w:rsidP="003E236B">
      <w:pPr>
        <w:pStyle w:val="a7"/>
        <w:ind w:left="0"/>
        <w:jc w:val="center"/>
        <w:rPr>
          <w:b/>
          <w:sz w:val="28"/>
          <w:szCs w:val="28"/>
        </w:rPr>
      </w:pPr>
      <w:r w:rsidRPr="001950DD">
        <w:rPr>
          <w:b/>
          <w:sz w:val="28"/>
          <w:szCs w:val="28"/>
        </w:rPr>
        <w:t xml:space="preserve"> 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3E236B" w:rsidRPr="001950DD" w:rsidSect="00ED1E0B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85"/>
      <w:bookmarkEnd w:id="0"/>
      <w:r w:rsidRPr="001950DD">
        <w:rPr>
          <w:rFonts w:ascii="Times New Roman" w:hAnsi="Times New Roman"/>
          <w:sz w:val="28"/>
          <w:szCs w:val="28"/>
        </w:rPr>
        <w:t>СРЕДНЕСРОЧНЫЙ ФИНАНСОВЫЙ ПЛАН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88"/>
      <w:bookmarkEnd w:id="1"/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>26</w:t>
      </w:r>
      <w:r w:rsidRPr="001950DD">
        <w:rPr>
          <w:rFonts w:ascii="Times New Roman" w:hAnsi="Times New Roman"/>
          <w:sz w:val="28"/>
          <w:szCs w:val="28"/>
        </w:rPr>
        <w:t xml:space="preserve"> </w:t>
      </w:r>
      <w:r w:rsidR="007013AF">
        <w:rPr>
          <w:rFonts w:ascii="Times New Roman" w:hAnsi="Times New Roman"/>
          <w:sz w:val="28"/>
          <w:szCs w:val="28"/>
        </w:rPr>
        <w:t>и</w:t>
      </w:r>
      <w:r w:rsidRPr="001950DD">
        <w:rPr>
          <w:rFonts w:ascii="Times New Roman" w:hAnsi="Times New Roman"/>
          <w:sz w:val="28"/>
          <w:szCs w:val="28"/>
        </w:rPr>
        <w:t xml:space="preserve"> 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>годов</w:t>
      </w: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Основные показатели среднесрочного финансового плана 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 xml:space="preserve">год 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и плановый период 20</w:t>
      </w:r>
      <w:r w:rsidR="001477DE">
        <w:rPr>
          <w:rFonts w:ascii="Times New Roman" w:hAnsi="Times New Roman"/>
          <w:sz w:val="28"/>
          <w:szCs w:val="28"/>
        </w:rPr>
        <w:t>26</w:t>
      </w:r>
      <w:r w:rsidR="007013AF">
        <w:rPr>
          <w:rFonts w:ascii="Times New Roman" w:hAnsi="Times New Roman"/>
          <w:sz w:val="28"/>
          <w:szCs w:val="28"/>
        </w:rPr>
        <w:t xml:space="preserve"> и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11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294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559"/>
        <w:gridCol w:w="1276"/>
        <w:gridCol w:w="1559"/>
      </w:tblGrid>
      <w:tr w:rsidR="00D54F4A" w:rsidRPr="001950DD" w:rsidTr="00D54F4A">
        <w:trPr>
          <w:trHeight w:val="232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Pr="00D54F4A" w:rsidRDefault="001477DE" w:rsidP="00804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D54F4A">
        <w:trPr>
          <w:trHeight w:val="15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379" w:rsidRPr="001950DD" w:rsidTr="00804891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87954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131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35379" w:rsidRPr="00E35379" w:rsidRDefault="00E35379" w:rsidP="001311D2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1311D2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35379" w:rsidRPr="001950DD" w:rsidTr="00804891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E35379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79" w:rsidRPr="001950DD" w:rsidTr="00804891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95 16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E35379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E35379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59" w:type="dxa"/>
          </w:tcPr>
          <w:p w:rsidR="00E35379" w:rsidRDefault="00E35379" w:rsidP="00E35379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E35379" w:rsidRDefault="00E35379" w:rsidP="00E35379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35379" w:rsidRPr="001950DD" w:rsidTr="00804891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559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95 178,7</w:t>
            </w:r>
          </w:p>
        </w:tc>
        <w:tc>
          <w:tcPr>
            <w:tcW w:w="1276" w:type="dxa"/>
            <w:vAlign w:val="center"/>
          </w:tcPr>
          <w:p w:rsidR="00E35379" w:rsidRPr="00E35379" w:rsidRDefault="00E35379" w:rsidP="00E35379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115 894,6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379" w:rsidRPr="00E35379" w:rsidRDefault="00E35379" w:rsidP="00E35379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121 517,2</w:t>
            </w:r>
          </w:p>
        </w:tc>
      </w:tr>
      <w:tr w:rsidR="00E35379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E35379" w:rsidRPr="00A22111" w:rsidRDefault="0003353E" w:rsidP="0013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161 9</w:t>
            </w:r>
            <w:r w:rsidR="001311D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5379" w:rsidRPr="00A22111" w:rsidRDefault="0003353E" w:rsidP="0013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311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11D2">
              <w:rPr>
                <w:rFonts w:ascii="Times New Roman" w:hAnsi="Times New Roman"/>
                <w:sz w:val="24"/>
                <w:szCs w:val="24"/>
              </w:rPr>
              <w:t>061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03353E" w:rsidP="0013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11D2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11D2">
              <w:rPr>
                <w:rFonts w:ascii="Times New Roman" w:hAnsi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379" w:rsidRPr="001950DD" w:rsidTr="00D54F4A">
        <w:trPr>
          <w:trHeight w:val="123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E3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35379" w:rsidRPr="00A22111" w:rsidRDefault="00E35379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79" w:rsidRPr="00A22111" w:rsidRDefault="00E35379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379" w:rsidRPr="00A22111" w:rsidRDefault="00E35379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3E" w:rsidRPr="001950DD" w:rsidTr="00D54F4A">
        <w:trPr>
          <w:trHeight w:val="40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безвозмездные поступления от других</w:t>
            </w:r>
          </w:p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</w:tcPr>
          <w:p w:rsidR="0003353E" w:rsidRPr="00A22111" w:rsidRDefault="001311D2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161 918,5</w:t>
            </w:r>
          </w:p>
        </w:tc>
        <w:tc>
          <w:tcPr>
            <w:tcW w:w="1276" w:type="dxa"/>
          </w:tcPr>
          <w:p w:rsidR="0003353E" w:rsidRPr="00A22111" w:rsidRDefault="001311D2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130 061,2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1311D2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129 982,5</w:t>
            </w:r>
          </w:p>
        </w:tc>
      </w:tr>
      <w:tr w:rsidR="0003353E" w:rsidRPr="001950DD" w:rsidTr="00804891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87954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3353E" w:rsidRPr="00E35379" w:rsidRDefault="0003353E" w:rsidP="00131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3353E" w:rsidRPr="00E35379" w:rsidRDefault="0003353E" w:rsidP="001311D2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53E" w:rsidRPr="00E35379" w:rsidRDefault="0003353E" w:rsidP="001311D2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3353E" w:rsidRPr="001950DD" w:rsidTr="00D54F4A">
        <w:trPr>
          <w:trHeight w:val="196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3E" w:rsidRPr="001950DD" w:rsidTr="00D54F4A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действующих расходных обязательств</w:t>
            </w:r>
          </w:p>
        </w:tc>
        <w:tc>
          <w:tcPr>
            <w:tcW w:w="1559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3E" w:rsidRPr="001950DD" w:rsidTr="00804891">
        <w:trPr>
          <w:trHeight w:val="46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принимаемых расходных обязательств</w:t>
            </w:r>
          </w:p>
        </w:tc>
        <w:tc>
          <w:tcPr>
            <w:tcW w:w="1559" w:type="dxa"/>
            <w:vAlign w:val="center"/>
          </w:tcPr>
          <w:p w:rsidR="0003353E" w:rsidRPr="0003353E" w:rsidRDefault="0003353E" w:rsidP="001311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3353E" w:rsidRPr="0003353E" w:rsidRDefault="0003353E" w:rsidP="001311D2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353E" w:rsidRPr="0003353E" w:rsidRDefault="0003353E" w:rsidP="001311D2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11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3353E" w:rsidRPr="001950DD" w:rsidTr="00D54F4A">
        <w:trPr>
          <w:trHeight w:val="190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559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3353E" w:rsidRPr="001950DD" w:rsidTr="00D54F4A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1559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3353E" w:rsidRPr="00A22111" w:rsidRDefault="0003353E" w:rsidP="00033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36B" w:rsidRPr="001950DD" w:rsidRDefault="003E236B" w:rsidP="003E2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 xml:space="preserve">и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22111">
        <w:rPr>
          <w:rFonts w:ascii="Times New Roman" w:eastAsiaTheme="minorEastAsia" w:hAnsi="Times New Roman"/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559"/>
        <w:gridCol w:w="1276"/>
        <w:gridCol w:w="1559"/>
      </w:tblGrid>
      <w:tr w:rsidR="00D54F4A" w:rsidRPr="001950DD" w:rsidTr="00D54F4A">
        <w:trPr>
          <w:trHeight w:val="427"/>
        </w:trPr>
        <w:tc>
          <w:tcPr>
            <w:tcW w:w="4957" w:type="dxa"/>
          </w:tcPr>
          <w:p w:rsidR="00D54F4A" w:rsidRPr="00A22111" w:rsidRDefault="00D54F4A" w:rsidP="00D5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1477DE">
        <w:trPr>
          <w:trHeight w:val="175"/>
        </w:trPr>
        <w:tc>
          <w:tcPr>
            <w:tcW w:w="4957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54F4A" w:rsidRPr="001477DE" w:rsidRDefault="00D54F4A" w:rsidP="008048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7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3353E" w:rsidRPr="001950DD" w:rsidTr="00804891">
        <w:tc>
          <w:tcPr>
            <w:tcW w:w="4957" w:type="dxa"/>
          </w:tcPr>
          <w:p w:rsidR="0003353E" w:rsidRPr="00A87954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95 178,7</w:t>
            </w:r>
          </w:p>
        </w:tc>
        <w:tc>
          <w:tcPr>
            <w:tcW w:w="1276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115 894,6</w:t>
            </w:r>
          </w:p>
        </w:tc>
        <w:tc>
          <w:tcPr>
            <w:tcW w:w="1559" w:type="dxa"/>
            <w:vAlign w:val="center"/>
          </w:tcPr>
          <w:p w:rsidR="0003353E" w:rsidRPr="006E346B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121 517,2</w:t>
            </w:r>
          </w:p>
        </w:tc>
      </w:tr>
      <w:tr w:rsidR="0003353E" w:rsidRPr="001950DD" w:rsidTr="00804891">
        <w:tc>
          <w:tcPr>
            <w:tcW w:w="4957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95 16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276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115 88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59" w:type="dxa"/>
            <w:vAlign w:val="center"/>
          </w:tcPr>
          <w:p w:rsidR="0003353E" w:rsidRPr="00E35379" w:rsidRDefault="0003353E" w:rsidP="0003353E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121 50</w:t>
            </w:r>
            <w:r w:rsidRPr="00E35379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</w:tr>
      <w:tr w:rsidR="0003353E" w:rsidRPr="001950DD" w:rsidTr="00D54F4A">
        <w:tc>
          <w:tcPr>
            <w:tcW w:w="4957" w:type="dxa"/>
          </w:tcPr>
          <w:p w:rsidR="0003353E" w:rsidRPr="00A22111" w:rsidRDefault="0003353E" w:rsidP="00033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3E" w:rsidRPr="00A22111" w:rsidRDefault="0003353E" w:rsidP="0003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C7" w:rsidRPr="001950DD" w:rsidTr="00E46A01">
        <w:tc>
          <w:tcPr>
            <w:tcW w:w="4957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82 701,0</w:t>
            </w:r>
          </w:p>
        </w:tc>
        <w:tc>
          <w:tcPr>
            <w:tcW w:w="1276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86 832,6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91 174,3</w:t>
            </w:r>
          </w:p>
        </w:tc>
      </w:tr>
      <w:tr w:rsidR="004879C7" w:rsidRPr="001950DD" w:rsidTr="00804891">
        <w:tc>
          <w:tcPr>
            <w:tcW w:w="4957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82 701,0</w:t>
            </w:r>
          </w:p>
        </w:tc>
        <w:tc>
          <w:tcPr>
            <w:tcW w:w="1276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86 832,6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bCs/>
                <w:sz w:val="24"/>
                <w:szCs w:val="24"/>
              </w:rPr>
              <w:t>91 174,3</w:t>
            </w:r>
          </w:p>
        </w:tc>
      </w:tr>
      <w:tr w:rsidR="004879C7" w:rsidRPr="001950DD" w:rsidTr="00804891">
        <w:tc>
          <w:tcPr>
            <w:tcW w:w="4957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BA4">
              <w:rPr>
                <w:rFonts w:ascii="Times New Roman" w:hAnsi="Times New Roman" w:cs="Times New Roman"/>
                <w:color w:val="000000"/>
                <w:szCs w:val="2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9 761,4</w:t>
            </w:r>
          </w:p>
        </w:tc>
        <w:tc>
          <w:tcPr>
            <w:tcW w:w="1276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26 264,4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27 461,7</w:t>
            </w:r>
          </w:p>
        </w:tc>
      </w:tr>
      <w:tr w:rsidR="004879C7" w:rsidRPr="001950DD" w:rsidTr="00804891">
        <w:tc>
          <w:tcPr>
            <w:tcW w:w="4957" w:type="dxa"/>
          </w:tcPr>
          <w:p w:rsidR="004879C7" w:rsidRPr="006875C0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9 761,4</w:t>
            </w:r>
          </w:p>
        </w:tc>
        <w:tc>
          <w:tcPr>
            <w:tcW w:w="1276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</w:p>
        </w:tc>
      </w:tr>
      <w:tr w:rsidR="004879C7" w:rsidRPr="001950DD" w:rsidTr="00804891">
        <w:tc>
          <w:tcPr>
            <w:tcW w:w="4957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2 433,3</w:t>
            </w:r>
          </w:p>
        </w:tc>
        <w:tc>
          <w:tcPr>
            <w:tcW w:w="1276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2 506,4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2 581,5</w:t>
            </w:r>
          </w:p>
        </w:tc>
      </w:tr>
      <w:tr w:rsidR="004879C7" w:rsidRPr="001950DD" w:rsidTr="00804891">
        <w:tc>
          <w:tcPr>
            <w:tcW w:w="4957" w:type="dxa"/>
            <w:vAlign w:val="center"/>
          </w:tcPr>
          <w:p w:rsidR="004879C7" w:rsidRPr="0003353E" w:rsidRDefault="004879C7" w:rsidP="004879C7">
            <w:pPr>
              <w:spacing w:line="235" w:lineRule="auto"/>
              <w:ind w:left="-113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2 337,0</w:t>
            </w:r>
          </w:p>
        </w:tc>
        <w:tc>
          <w:tcPr>
            <w:tcW w:w="1276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2 407,2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2 479,4</w:t>
            </w:r>
          </w:p>
        </w:tc>
      </w:tr>
      <w:tr w:rsidR="004879C7" w:rsidRPr="001950DD" w:rsidTr="00804891">
        <w:tc>
          <w:tcPr>
            <w:tcW w:w="4957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276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</w:tr>
      <w:tr w:rsidR="004879C7" w:rsidRPr="001950DD" w:rsidTr="00804891">
        <w:tc>
          <w:tcPr>
            <w:tcW w:w="4957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color w:val="00000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559" w:type="dxa"/>
            <w:vAlign w:val="center"/>
          </w:tcPr>
          <w:p w:rsidR="004879C7" w:rsidRPr="004879C7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879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289,7</w:t>
            </w:r>
          </w:p>
        </w:tc>
      </w:tr>
      <w:tr w:rsidR="004879C7" w:rsidRPr="001950DD" w:rsidTr="00804891">
        <w:tc>
          <w:tcPr>
            <w:tcW w:w="4957" w:type="dxa"/>
            <w:vAlign w:val="center"/>
          </w:tcPr>
          <w:p w:rsidR="004879C7" w:rsidRPr="0003353E" w:rsidRDefault="004879C7" w:rsidP="004879C7">
            <w:pPr>
              <w:spacing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3353E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1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276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</w:t>
            </w:r>
          </w:p>
        </w:tc>
        <w:tc>
          <w:tcPr>
            <w:tcW w:w="1559" w:type="dxa"/>
            <w:vAlign w:val="center"/>
          </w:tcPr>
          <w:p w:rsidR="004879C7" w:rsidRPr="006E346B" w:rsidRDefault="004879C7" w:rsidP="004879C7">
            <w:pPr>
              <w:spacing w:line="235" w:lineRule="auto"/>
              <w:ind w:firstLine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289,7</w:t>
            </w:r>
          </w:p>
        </w:tc>
      </w:tr>
      <w:tr w:rsidR="004879C7" w:rsidRPr="001950DD" w:rsidTr="00D54F4A">
        <w:tc>
          <w:tcPr>
            <w:tcW w:w="4957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879C7" w:rsidRPr="001950DD" w:rsidTr="004879C7">
        <w:trPr>
          <w:trHeight w:val="343"/>
        </w:trPr>
        <w:tc>
          <w:tcPr>
            <w:tcW w:w="4957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276" w:type="dxa"/>
          </w:tcPr>
          <w:p w:rsidR="004879C7" w:rsidRDefault="004879C7" w:rsidP="004879C7">
            <w:pPr>
              <w:jc w:val="center"/>
            </w:pP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D54F4A">
        <w:tc>
          <w:tcPr>
            <w:tcW w:w="4957" w:type="dxa"/>
          </w:tcPr>
          <w:p w:rsidR="004879C7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4879C7" w:rsidRPr="004879C7" w:rsidRDefault="004879C7" w:rsidP="004879C7">
            <w:pPr>
              <w:jc w:val="center"/>
              <w:rPr>
                <w:i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10,0</w:t>
            </w:r>
          </w:p>
        </w:tc>
      </w:tr>
      <w:tr w:rsidR="004879C7" w:rsidRPr="001950DD" w:rsidTr="00D54F4A">
        <w:tc>
          <w:tcPr>
            <w:tcW w:w="4957" w:type="dxa"/>
          </w:tcPr>
          <w:p w:rsidR="004879C7" w:rsidRPr="0003353E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59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4879C7" w:rsidRDefault="004879C7" w:rsidP="004879C7">
            <w:pPr>
              <w:jc w:val="center"/>
            </w:pPr>
            <w:r w:rsidRPr="00B7393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4879C7" w:rsidRPr="00A22111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879C7" w:rsidRPr="001950DD" w:rsidTr="00D54F4A">
        <w:tc>
          <w:tcPr>
            <w:tcW w:w="4957" w:type="dxa"/>
          </w:tcPr>
          <w:p w:rsidR="004879C7" w:rsidRPr="00A8795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559" w:type="dxa"/>
          </w:tcPr>
          <w:p w:rsidR="004879C7" w:rsidRPr="006E346B" w:rsidRDefault="004879C7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161 9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879C7" w:rsidRPr="006E346B" w:rsidRDefault="004879C7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79C7" w:rsidRPr="006E346B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129</w:t>
            </w:r>
            <w:r w:rsidR="004879C7"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982</w:t>
            </w:r>
            <w:r w:rsidR="004879C7" w:rsidRPr="006E346B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4879C7" w:rsidRPr="001950DD" w:rsidTr="00D54F4A">
        <w:tc>
          <w:tcPr>
            <w:tcW w:w="4957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9C7" w:rsidRPr="001950DD" w:rsidTr="00D54F4A">
        <w:tc>
          <w:tcPr>
            <w:tcW w:w="4957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4879C7" w:rsidRPr="004879C7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159 842,4</w:t>
            </w:r>
          </w:p>
        </w:tc>
        <w:tc>
          <w:tcPr>
            <w:tcW w:w="1276" w:type="dxa"/>
          </w:tcPr>
          <w:p w:rsidR="004879C7" w:rsidRPr="004879C7" w:rsidRDefault="004879C7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219AB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F219AB">
              <w:rPr>
                <w:rFonts w:ascii="Times New Roman" w:hAnsi="Times New Roman"/>
                <w:i/>
                <w:sz w:val="24"/>
                <w:szCs w:val="24"/>
              </w:rPr>
              <w:t>873</w:t>
            </w: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879C7" w:rsidRPr="004879C7" w:rsidRDefault="00F219AB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873</w:t>
            </w:r>
            <w:r w:rsidRPr="004879C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879C7" w:rsidRPr="001950DD" w:rsidTr="00D54F4A">
        <w:tc>
          <w:tcPr>
            <w:tcW w:w="4957" w:type="dxa"/>
          </w:tcPr>
          <w:p w:rsidR="004879C7" w:rsidRPr="006F5BA4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</w:pPr>
            <w:r w:rsidRPr="006F5BA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4879C7" w:rsidRPr="00A87954" w:rsidRDefault="004879C7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159 842,4</w:t>
            </w:r>
          </w:p>
        </w:tc>
        <w:tc>
          <w:tcPr>
            <w:tcW w:w="1276" w:type="dxa"/>
          </w:tcPr>
          <w:p w:rsidR="004879C7" w:rsidRPr="00F219AB" w:rsidRDefault="00F219AB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AB">
              <w:rPr>
                <w:rFonts w:ascii="Times New Roman" w:hAnsi="Times New Roman"/>
                <w:sz w:val="24"/>
                <w:szCs w:val="24"/>
              </w:rPr>
              <w:t>127 873,9</w:t>
            </w:r>
          </w:p>
        </w:tc>
        <w:tc>
          <w:tcPr>
            <w:tcW w:w="1559" w:type="dxa"/>
          </w:tcPr>
          <w:p w:rsidR="004879C7" w:rsidRPr="00F219AB" w:rsidRDefault="00F219AB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AB">
              <w:rPr>
                <w:rFonts w:ascii="Times New Roman" w:hAnsi="Times New Roman"/>
                <w:sz w:val="24"/>
                <w:szCs w:val="24"/>
              </w:rPr>
              <w:t>127 873,9</w:t>
            </w:r>
          </w:p>
        </w:tc>
      </w:tr>
      <w:tr w:rsidR="004879C7" w:rsidRPr="001950DD" w:rsidTr="006E346B">
        <w:trPr>
          <w:trHeight w:val="113"/>
        </w:trPr>
        <w:tc>
          <w:tcPr>
            <w:tcW w:w="4957" w:type="dxa"/>
          </w:tcPr>
          <w:p w:rsidR="004879C7" w:rsidRPr="00A22111" w:rsidRDefault="004879C7" w:rsidP="00487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4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4879C7" w:rsidRPr="004879C7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79C7" w:rsidRPr="004879C7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87,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879C7" w:rsidRPr="004879C7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4879C7" w:rsidRPr="004879C7">
              <w:rPr>
                <w:rFonts w:ascii="Times New Roman" w:hAnsi="Times New Roman"/>
                <w:i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F219AB" w:rsidRPr="001950DD" w:rsidTr="006E346B">
        <w:trPr>
          <w:trHeight w:val="113"/>
        </w:trPr>
        <w:tc>
          <w:tcPr>
            <w:tcW w:w="4957" w:type="dxa"/>
          </w:tcPr>
          <w:p w:rsidR="00F219AB" w:rsidRPr="004879C7" w:rsidRDefault="00F219AB" w:rsidP="004879C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F219AB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отдельных государственных полномочий в области законодательства об административных правонарушениях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F219AB" w:rsidRPr="00A87954" w:rsidRDefault="00F219AB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219AB" w:rsidRPr="00A87954" w:rsidRDefault="00F219AB" w:rsidP="0048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19AB" w:rsidRPr="001950DD" w:rsidTr="006E346B">
        <w:trPr>
          <w:trHeight w:val="113"/>
        </w:trPr>
        <w:tc>
          <w:tcPr>
            <w:tcW w:w="4957" w:type="dxa"/>
          </w:tcPr>
          <w:p w:rsidR="00F219AB" w:rsidRPr="004879C7" w:rsidRDefault="00F219AB" w:rsidP="00F219A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4879C7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выполнение передаваемых полномочий субъекта Российской Федерации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</w:p>
        </w:tc>
        <w:tc>
          <w:tcPr>
            <w:tcW w:w="1276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54">
              <w:rPr>
                <w:rFonts w:ascii="Times New Roman" w:hAnsi="Times New Roman"/>
                <w:sz w:val="24"/>
                <w:szCs w:val="24"/>
              </w:rPr>
              <w:t>1 687,2</w:t>
            </w:r>
          </w:p>
        </w:tc>
      </w:tr>
      <w:tr w:rsidR="00F219AB" w:rsidRPr="001950DD" w:rsidTr="006E346B">
        <w:trPr>
          <w:trHeight w:val="113"/>
        </w:trPr>
        <w:tc>
          <w:tcPr>
            <w:tcW w:w="4957" w:type="dxa"/>
          </w:tcPr>
          <w:p w:rsidR="00F219AB" w:rsidRPr="004879C7" w:rsidRDefault="00F219AB" w:rsidP="00F219A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F219AB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384,7</w:t>
            </w:r>
          </w:p>
        </w:tc>
        <w:tc>
          <w:tcPr>
            <w:tcW w:w="1276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406,5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415,6</w:t>
            </w:r>
          </w:p>
        </w:tc>
      </w:tr>
      <w:tr w:rsidR="00F219AB" w:rsidRPr="001950DD" w:rsidTr="006E346B">
        <w:trPr>
          <w:trHeight w:val="113"/>
        </w:trPr>
        <w:tc>
          <w:tcPr>
            <w:tcW w:w="4957" w:type="dxa"/>
          </w:tcPr>
          <w:p w:rsidR="00F219AB" w:rsidRPr="004879C7" w:rsidRDefault="00F219AB" w:rsidP="00F219A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F219AB">
              <w:rPr>
                <w:rFonts w:ascii="Times New Roman" w:hAnsi="Times New Roman" w:cs="Times New Roman"/>
                <w:bCs/>
                <w:color w:val="000000"/>
                <w:szCs w:val="28"/>
              </w:rPr>
              <w:t>Субвенции бюджетам муниципальных округов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</w:tcPr>
          <w:p w:rsidR="00F219AB" w:rsidRPr="00A87954" w:rsidRDefault="00F219AB" w:rsidP="00F2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F219AB" w:rsidRPr="001950DD" w:rsidTr="00804891">
        <w:tc>
          <w:tcPr>
            <w:tcW w:w="4957" w:type="dxa"/>
          </w:tcPr>
          <w:p w:rsidR="00F219AB" w:rsidRPr="00A87954" w:rsidRDefault="00F219AB" w:rsidP="00F219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F219AB" w:rsidRPr="00E35379" w:rsidRDefault="00F219AB" w:rsidP="00F21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219AB" w:rsidRPr="00E35379" w:rsidRDefault="00F219AB" w:rsidP="00F219AB">
            <w:pPr>
              <w:spacing w:line="240" w:lineRule="auto"/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219AB" w:rsidRPr="00E35379" w:rsidRDefault="00F219AB" w:rsidP="00F219AB">
            <w:pPr>
              <w:spacing w:line="240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E3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3E236B" w:rsidRPr="001950DD" w:rsidRDefault="003E236B" w:rsidP="003E2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0E5576" w:rsidRDefault="000E5576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3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расходов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>и</w:t>
      </w:r>
      <w:r w:rsidR="001477DE">
        <w:rPr>
          <w:rFonts w:ascii="Times New Roman" w:hAnsi="Times New Roman"/>
          <w:sz w:val="28"/>
          <w:szCs w:val="28"/>
        </w:rPr>
        <w:t xml:space="preserve">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eastAsiaTheme="minorEastAsia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129"/>
        <w:gridCol w:w="1277"/>
        <w:gridCol w:w="1415"/>
        <w:gridCol w:w="1419"/>
        <w:gridCol w:w="1689"/>
      </w:tblGrid>
      <w:tr w:rsidR="00D54F4A" w:rsidRPr="001950DD" w:rsidTr="00D54F4A">
        <w:trPr>
          <w:trHeight w:val="942"/>
          <w:tblCellSpacing w:w="5" w:type="nil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Код раздела, подраздела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Default="001477DE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4F4A" w:rsidRPr="00D5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26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477DE">
              <w:rPr>
                <w:rFonts w:ascii="Times New Roman" w:hAnsi="Times New Roman"/>
                <w:sz w:val="24"/>
                <w:szCs w:val="24"/>
              </w:rPr>
              <w:t>27</w:t>
            </w:r>
            <w:r w:rsidRPr="00A221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804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7954" w:rsidRPr="001950DD" w:rsidTr="000E5576">
        <w:trPr>
          <w:trHeight w:val="654"/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954" w:rsidRPr="00A22111" w:rsidRDefault="00A87954" w:rsidP="00A8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A879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22111" w:rsidRDefault="00DF283E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F219AB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118 71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F219AB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954" w:rsidRPr="00A87954" w:rsidRDefault="00A87954" w:rsidP="00F219AB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4D6BEF" w:rsidP="004D6BEF">
            <w:pPr>
              <w:jc w:val="center"/>
            </w:pPr>
            <w:r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Default="004D6BEF" w:rsidP="00F219AB">
            <w:pPr>
              <w:jc w:val="center"/>
            </w:pPr>
            <w:r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F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2 715,0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F219AB" w:rsidP="00F219AB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4D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0E5576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E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F219AB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F219AB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1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19AB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9AB" w:rsidRDefault="00F219AB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AB" w:rsidRPr="006875C0" w:rsidRDefault="00F219AB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Судебная система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AB" w:rsidRPr="006875C0" w:rsidRDefault="008954A8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01 05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AB" w:rsidRDefault="000E5576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AB" w:rsidRDefault="008954A8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9AB" w:rsidRDefault="008954A8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Резервный фонд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6BEF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BEF" w:rsidRDefault="004D6BEF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875C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6875C0" w:rsidRDefault="004D6BEF" w:rsidP="004D6B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875C0">
              <w:rPr>
                <w:rFonts w:ascii="Times New Roman" w:eastAsia="Calibri" w:hAnsi="Times New Roman" w:cs="Times New Roman"/>
              </w:rPr>
              <w:t>01 13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EF" w:rsidRPr="00A87954" w:rsidRDefault="004D6BEF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4D6B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4D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4D6BEF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4D6BEF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4D6BEF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вневоинская подготовка 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415,6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21 398,4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804891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21 398,4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4 930,0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804891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26 264,4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27 461,7</w:t>
            </w:r>
          </w:p>
        </w:tc>
      </w:tr>
      <w:tr w:rsidR="008954A8" w:rsidRPr="001950DD" w:rsidTr="004D6BEF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22 493,5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54A8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804891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22 493,5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12 246,7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54A8" w:rsidRPr="001950DD" w:rsidTr="00F071B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0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0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</w:tr>
      <w:tr w:rsidR="008954A8" w:rsidRPr="001950DD" w:rsidTr="00F071B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804891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0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02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71 248,7</w:t>
            </w:r>
          </w:p>
        </w:tc>
      </w:tr>
      <w:tr w:rsidR="008954A8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11 00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</w:tr>
      <w:tr w:rsidR="008954A8" w:rsidRPr="001950DD" w:rsidTr="00F071B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11 01</w:t>
            </w: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E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Default="008954A8" w:rsidP="008954A8">
            <w:pPr>
              <w:jc w:val="center"/>
            </w:pPr>
            <w:r w:rsidRPr="00BE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13 090,6</w:t>
            </w:r>
          </w:p>
        </w:tc>
      </w:tr>
      <w:tr w:rsidR="008954A8" w:rsidRPr="001950DD" w:rsidTr="00DF283E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22111" w:rsidRDefault="008954A8" w:rsidP="0089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ind w:hanging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A87954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  <w:r w:rsidRPr="00A87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</w:t>
            </w:r>
            <w:r w:rsidRPr="00A87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4A8" w:rsidRPr="00A87954" w:rsidRDefault="008954A8" w:rsidP="008954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87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  <w:r w:rsidRPr="00A879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</w:tr>
    </w:tbl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642" w:rsidRDefault="00DC7642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C7642" w:rsidSect="00AD1C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4F4A" w:rsidRPr="00D54F4A" w:rsidRDefault="00C24EE0" w:rsidP="00D54F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219"/>
      <w:bookmarkStart w:id="3" w:name="P262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54F4A" w:rsidRPr="00D54F4A">
        <w:rPr>
          <w:rFonts w:ascii="Times New Roman" w:hAnsi="Times New Roman" w:cs="Times New Roman"/>
          <w:sz w:val="28"/>
          <w:szCs w:val="28"/>
        </w:rPr>
        <w:t>аблица 4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Распределение объемов бюджетных ассигнований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по главным распорядителям средств бюджета</w:t>
      </w:r>
    </w:p>
    <w:p w:rsidR="00D54F4A" w:rsidRPr="00D54F4A" w:rsidRDefault="00D54F4A" w:rsidP="00D54F4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  <w:szCs w:val="28"/>
        </w:rPr>
        <w:t>Приазовского муниципального округа Запорожской области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на 20</w:t>
      </w:r>
      <w:r w:rsidR="001477DE">
        <w:rPr>
          <w:rFonts w:ascii="Times New Roman" w:hAnsi="Times New Roman" w:cs="Times New Roman"/>
          <w:sz w:val="28"/>
        </w:rPr>
        <w:t xml:space="preserve">25 </w:t>
      </w:r>
      <w:r w:rsidRPr="00D54F4A">
        <w:rPr>
          <w:rFonts w:ascii="Times New Roman" w:hAnsi="Times New Roman" w:cs="Times New Roman"/>
          <w:sz w:val="28"/>
        </w:rPr>
        <w:t>год и плановый период 20</w:t>
      </w:r>
      <w:r w:rsidR="001477DE">
        <w:rPr>
          <w:rFonts w:ascii="Times New Roman" w:hAnsi="Times New Roman" w:cs="Times New Roman"/>
          <w:sz w:val="28"/>
        </w:rPr>
        <w:t>26</w:t>
      </w:r>
      <w:r w:rsidRPr="00D54F4A">
        <w:rPr>
          <w:rFonts w:ascii="Times New Roman" w:hAnsi="Times New Roman" w:cs="Times New Roman"/>
          <w:sz w:val="28"/>
        </w:rPr>
        <w:t xml:space="preserve"> и 20</w:t>
      </w:r>
      <w:r w:rsidR="001477DE">
        <w:rPr>
          <w:rFonts w:ascii="Times New Roman" w:hAnsi="Times New Roman" w:cs="Times New Roman"/>
          <w:sz w:val="28"/>
        </w:rPr>
        <w:t xml:space="preserve">27 </w:t>
      </w:r>
      <w:r w:rsidRPr="00D54F4A">
        <w:rPr>
          <w:rFonts w:ascii="Times New Roman" w:hAnsi="Times New Roman" w:cs="Times New Roman"/>
          <w:sz w:val="28"/>
        </w:rPr>
        <w:t>годов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16"/>
        </w:rPr>
      </w:pP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</w:rPr>
      </w:pPr>
      <w:r w:rsidRPr="00D54F4A">
        <w:rPr>
          <w:rFonts w:ascii="Times New Roman" w:eastAsiaTheme="minorEastAsia" w:hAnsi="Times New Roman" w:cs="Times New Roman"/>
        </w:rPr>
        <w:t>(тыс. рублей)</w:t>
      </w:r>
    </w:p>
    <w:tbl>
      <w:tblPr>
        <w:tblW w:w="4907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4588"/>
        <w:gridCol w:w="848"/>
        <w:gridCol w:w="590"/>
        <w:gridCol w:w="590"/>
        <w:gridCol w:w="1761"/>
        <w:gridCol w:w="620"/>
        <w:gridCol w:w="1686"/>
        <w:gridCol w:w="1797"/>
        <w:gridCol w:w="1737"/>
      </w:tblGrid>
      <w:tr w:rsidR="004C7DF9" w:rsidRPr="00D54F4A" w:rsidTr="00561D61">
        <w:trPr>
          <w:trHeight w:val="400"/>
          <w:tblCellSpacing w:w="5" w:type="nil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главного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распорядителя</w:t>
            </w:r>
          </w:p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714" w:rsidRPr="004C7DF9" w:rsidRDefault="00642714" w:rsidP="0064271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4C7DF9" w:rsidRPr="00D54F4A" w:rsidTr="00561D61">
        <w:trPr>
          <w:trHeight w:val="791"/>
          <w:tblCellSpacing w:w="5" w:type="nil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4C7DF9" w:rsidRDefault="001477DE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D54F4A" w:rsidRPr="004C7DF9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DF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26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4C7DF9" w:rsidRDefault="00D54F4A" w:rsidP="001477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7DF9">
              <w:rPr>
                <w:rFonts w:ascii="Times New Roman" w:hAnsi="Times New Roman"/>
                <w:sz w:val="18"/>
                <w:szCs w:val="18"/>
              </w:rPr>
              <w:t>Прогноз на 20</w:t>
            </w:r>
            <w:r w:rsidR="001477DE" w:rsidRPr="004C7DF9">
              <w:rPr>
                <w:rFonts w:ascii="Times New Roman" w:hAnsi="Times New Roman"/>
                <w:sz w:val="18"/>
                <w:szCs w:val="18"/>
              </w:rPr>
              <w:t>27</w:t>
            </w:r>
            <w:r w:rsidRPr="004C7DF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4C7DF9" w:rsidRPr="00D54F4A" w:rsidTr="00561D61">
        <w:trPr>
          <w:trHeight w:val="20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Приазовского муниципального округа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274D3A" w:rsidP="0027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  <w:r w:rsidR="00CF155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  <w:r w:rsidR="00CF155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274D3A" w:rsidP="0027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CF1556" w:rsidP="0027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74D3A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D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74D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42714" w:rsidRPr="004679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74D3A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274D3A" w:rsidP="0046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115 984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7943" w:rsidRPr="0046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274D3A" w:rsidP="0027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095B4B" w:rsidRDefault="00274D3A" w:rsidP="0027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7943" w:rsidRPr="0046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="00642714" w:rsidRPr="00467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300,00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300,00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95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00,00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21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77 1</w:t>
            </w:r>
            <w:r w:rsidR="00214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214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95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</w:t>
            </w:r>
            <w:r w:rsid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42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095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095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095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деятельности органов местного самоуправления 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2145A8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77 137,300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B4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5B4B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B4B" w:rsidRPr="00D54F4A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4C7DF9" w:rsidRDefault="00095B4B" w:rsidP="00095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EC0179" w:rsidRDefault="00095B4B" w:rsidP="00095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EC0179" w:rsidRDefault="00095B4B" w:rsidP="00095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EC0179" w:rsidRDefault="00095B4B" w:rsidP="00095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EC0179" w:rsidRDefault="00095B4B" w:rsidP="00095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EC0179" w:rsidRDefault="00095B4B" w:rsidP="00095B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642714" w:rsidRDefault="002145A8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77 137,300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77 137,300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B4B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78 615,880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63 565,880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13 521,420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13 521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642714" w:rsidRDefault="00095B4B" w:rsidP="0009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427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0300004000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642714" w:rsidP="0021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5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39653D" w:rsidP="0039653D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5268E0" w:rsidRDefault="0039653D" w:rsidP="0039653D">
            <w:pPr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642714"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39653D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2714"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2714"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561D61" w:rsidP="00561D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2714" w:rsidRPr="003A1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2714" w:rsidRPr="003A10E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39653D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42714"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42714"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0051200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642714" w:rsidP="00642714">
            <w:pPr>
              <w:jc w:val="center"/>
            </w:pPr>
            <w:r w:rsidRPr="003A10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7DF9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714" w:rsidRPr="00D54F4A" w:rsidRDefault="00642714" w:rsidP="0064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4C7DF9" w:rsidRDefault="00642714" w:rsidP="00642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7D02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0051200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Pr="00EC0179" w:rsidRDefault="00642714" w:rsidP="006427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642714" w:rsidP="00642714">
            <w:pPr>
              <w:jc w:val="center"/>
            </w:pPr>
            <w:r w:rsidRPr="003A10E9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14" w:rsidRDefault="0039653D" w:rsidP="003965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714" w:rsidRPr="00A95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законодательства об административных правонарушениях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3A10E9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0020074010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3A10E9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0990000000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1 687,200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1 687,200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1 687,200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опеке и попечительству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1 687,200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</w:pPr>
            <w:r w:rsidRPr="000F7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1 434,120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1 434,120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1 434,120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</w:pPr>
            <w:r w:rsidRPr="000F7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0200002000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253,080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253,080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253,080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D809B8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F15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155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F155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CF1556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415,600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государственных полномочий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0020051180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9 761,400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9 761,400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27 461,700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содержание и ремонт автомобильных дорог местного значения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9 761,400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9 761,400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26 264,400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27 461,700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22 493,500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0430000000 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22 493,500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13 583,220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DC7642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DC7642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DC7642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DC7642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0430009000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7642">
              <w:rPr>
                <w:rFonts w:ascii="Times New Roman" w:hAnsi="Times New Roman" w:cs="Times New Roman"/>
                <w:sz w:val="28"/>
                <w:szCs w:val="28"/>
              </w:rPr>
              <w:t>2 493,500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12 246,700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5268E0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26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  <w:r w:rsidRPr="00274D3A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33 356,000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335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356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хозяйственной деятельностью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33 356,000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31 000,000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0200001000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2 356,000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1 700,000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rHeight w:val="666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jc w:val="center"/>
              <w:rPr>
                <w:b/>
                <w:i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21 398,400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00</w:t>
            </w: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rHeight w:val="453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</w:pPr>
            <w:r w:rsidRPr="0023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21 398,400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</w:pPr>
            <w:r w:rsidRPr="0023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21 398,400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обеспечение полномочий органов местного самоуправления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jc w:val="center"/>
            </w:pPr>
            <w:r w:rsidRPr="0023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21 398,400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318BD" w:rsidRDefault="00561D61" w:rsidP="00561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0300001000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318BD" w:rsidRDefault="00561D61" w:rsidP="00561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16 498,400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71 248,700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0100000000 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71 248,700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71 248,700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71 248,700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субсидий бюджетн</w:t>
            </w: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0100001020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2 753,500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</w:t>
            </w: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CC"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B84ACC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35 105,300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культурно-просветительских учреждений дополнительного образования (школы эстетического воспитания)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0100001050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15 090,100</w:t>
            </w:r>
          </w:p>
        </w:tc>
      </w:tr>
      <w:tr w:rsidR="00561D61" w:rsidRPr="00D54F4A" w:rsidTr="00561D61">
        <w:trPr>
          <w:trHeight w:val="546"/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культуры, физической культуры и спорта, молодежной политики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0100000000 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4D3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13 090,600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274D3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4D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13 090,600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бюджетн6ым, автономным учреждениям и иным некоммерческим организациям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0100002040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13 090,600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Приазовский окружной совет депутатов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2 735,200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2 715,000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5,000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2 715,000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2 715,000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деятельности представительных органов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2 715,000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2 715,000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0400001000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642714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</w:tr>
      <w:tr w:rsidR="00561D61" w:rsidRPr="00D54F4A" w:rsidTr="00561D61">
        <w:trPr>
          <w:tblCellSpacing w:w="5" w:type="nil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EC0179" w:rsidRDefault="00561D61" w:rsidP="00561D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D61" w:rsidRPr="00D54F4A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955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D61" w:rsidRPr="004C7DF9" w:rsidRDefault="00561D61" w:rsidP="0056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4C7DF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3E236B" w:rsidRDefault="003E236B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714" w:rsidRDefault="00642714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2714" w:rsidSect="00642714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3E236B" w:rsidRPr="001950DD" w:rsidRDefault="003E236B" w:rsidP="0094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E236B" w:rsidRPr="001950DD" w:rsidRDefault="003E236B" w:rsidP="0094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К СРЕДНЕСРОЧНОМУ ФИНАНСОВОМУ ПЛАНУ</w:t>
      </w:r>
    </w:p>
    <w:p w:rsidR="003E236B" w:rsidRPr="001950DD" w:rsidRDefault="00A0725B" w:rsidP="00944CA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94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</w:t>
      </w:r>
      <w:r w:rsidR="001477DE">
        <w:rPr>
          <w:rFonts w:ascii="Times New Roman" w:hAnsi="Times New Roman"/>
          <w:sz w:val="28"/>
          <w:szCs w:val="28"/>
        </w:rPr>
        <w:t xml:space="preserve">25 </w:t>
      </w:r>
      <w:r w:rsidRPr="001950DD">
        <w:rPr>
          <w:rFonts w:ascii="Times New Roman" w:hAnsi="Times New Roman"/>
          <w:sz w:val="28"/>
          <w:szCs w:val="28"/>
        </w:rPr>
        <w:t>год и плановый период 20</w:t>
      </w:r>
      <w:r w:rsidR="001477DE">
        <w:rPr>
          <w:rFonts w:ascii="Times New Roman" w:hAnsi="Times New Roman"/>
          <w:sz w:val="28"/>
          <w:szCs w:val="28"/>
        </w:rPr>
        <w:t xml:space="preserve">26 </w:t>
      </w:r>
      <w:r w:rsidR="007013AF">
        <w:rPr>
          <w:rFonts w:ascii="Times New Roman" w:hAnsi="Times New Roman"/>
          <w:sz w:val="28"/>
          <w:szCs w:val="28"/>
        </w:rPr>
        <w:t>и</w:t>
      </w:r>
      <w:r w:rsidR="001477DE">
        <w:rPr>
          <w:rFonts w:ascii="Times New Roman" w:hAnsi="Times New Roman"/>
          <w:sz w:val="28"/>
          <w:szCs w:val="28"/>
        </w:rPr>
        <w:t xml:space="preserve"> </w:t>
      </w:r>
      <w:r w:rsidRPr="001950DD">
        <w:rPr>
          <w:rFonts w:ascii="Times New Roman" w:hAnsi="Times New Roman"/>
          <w:sz w:val="28"/>
          <w:szCs w:val="28"/>
        </w:rPr>
        <w:t>20</w:t>
      </w:r>
      <w:r w:rsidR="001477DE">
        <w:rPr>
          <w:rFonts w:ascii="Times New Roman" w:hAnsi="Times New Roman"/>
          <w:sz w:val="28"/>
          <w:szCs w:val="28"/>
        </w:rPr>
        <w:t>27</w:t>
      </w:r>
      <w:r w:rsidRPr="001950DD">
        <w:rPr>
          <w:rFonts w:ascii="Times New Roman" w:hAnsi="Times New Roman"/>
          <w:sz w:val="28"/>
          <w:szCs w:val="28"/>
        </w:rPr>
        <w:t xml:space="preserve"> годов</w:t>
      </w:r>
    </w:p>
    <w:p w:rsidR="003E236B" w:rsidRPr="001950DD" w:rsidRDefault="003E236B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3AF" w:rsidRDefault="007013AF" w:rsidP="00944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>Настоящая пояснительная записка содержит обоснование подходов к формированию основных параметров среднесрочного финансового пла</w:t>
      </w:r>
      <w:r>
        <w:rPr>
          <w:rFonts w:ascii="Times New Roman" w:hAnsi="Times New Roman"/>
          <w:sz w:val="28"/>
          <w:szCs w:val="28"/>
        </w:rPr>
        <w:t>н</w:t>
      </w:r>
      <w:r w:rsidRPr="00666980">
        <w:rPr>
          <w:rFonts w:ascii="Times New Roman" w:hAnsi="Times New Roman"/>
          <w:sz w:val="28"/>
          <w:szCs w:val="28"/>
        </w:rPr>
        <w:t>а округа на 202</w:t>
      </w:r>
      <w:r>
        <w:rPr>
          <w:rFonts w:ascii="Times New Roman" w:hAnsi="Times New Roman"/>
          <w:sz w:val="28"/>
          <w:szCs w:val="28"/>
        </w:rPr>
        <w:t>5</w:t>
      </w:r>
      <w:r w:rsidRPr="006669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2026 и 2027 годов</w:t>
      </w:r>
      <w:r w:rsidRPr="00666980">
        <w:rPr>
          <w:rFonts w:ascii="Times New Roman" w:hAnsi="Times New Roman"/>
          <w:sz w:val="28"/>
          <w:szCs w:val="28"/>
        </w:rPr>
        <w:t xml:space="preserve">.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 xml:space="preserve">Настоящий План разработан Администрацией </w:t>
      </w:r>
      <w:r>
        <w:rPr>
          <w:rFonts w:ascii="Times New Roman" w:hAnsi="Times New Roman"/>
          <w:sz w:val="28"/>
          <w:szCs w:val="28"/>
        </w:rPr>
        <w:t>Приазовского</w:t>
      </w:r>
      <w:r w:rsidRPr="00666980"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666980">
        <w:rPr>
          <w:rFonts w:ascii="Times New Roman" w:hAnsi="Times New Roman"/>
          <w:sz w:val="28"/>
          <w:szCs w:val="28"/>
        </w:rPr>
        <w:t xml:space="preserve">, как исполнительно-распорядительным органом местного самоуправления в соответствии с бюджетным законодательством Российской Федерации.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 xml:space="preserve">Настоящий План составлен в соответствии с: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Федеральным законом № 131-ФЗ “Об общих принципах организации местного самоуправления в Российской Федерации”;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Положением о разработке перспективного финансового плана Запорожской области Российской Федерации и проекта закона о бюджете Запорожской области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666980">
        <w:rPr>
          <w:rFonts w:ascii="Times New Roman" w:hAnsi="Times New Roman"/>
          <w:sz w:val="28"/>
          <w:szCs w:val="28"/>
        </w:rPr>
        <w:t xml:space="preserve">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иными нормативными правовыми актами федерального уровня в данной сфере правоотношений;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нормативными правовыми актами Запорожской области в данной сфере правоотношений;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Прогнозом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Приазовского</w:t>
      </w:r>
      <w:r w:rsidRPr="00666980">
        <w:rPr>
          <w:rFonts w:ascii="Times New Roman" w:hAnsi="Times New Roman"/>
          <w:sz w:val="28"/>
          <w:szCs w:val="28"/>
        </w:rPr>
        <w:t xml:space="preserve"> муниципального округа на 202</w:t>
      </w:r>
      <w:r>
        <w:rPr>
          <w:rFonts w:ascii="Times New Roman" w:hAnsi="Times New Roman"/>
          <w:sz w:val="28"/>
          <w:szCs w:val="28"/>
        </w:rPr>
        <w:t>5</w:t>
      </w:r>
      <w:r w:rsidRPr="006669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2026 и 2027 годов</w:t>
      </w:r>
      <w:r w:rsidRPr="00666980">
        <w:rPr>
          <w:rFonts w:ascii="Times New Roman" w:hAnsi="Times New Roman"/>
          <w:sz w:val="28"/>
          <w:szCs w:val="28"/>
        </w:rPr>
        <w:t xml:space="preserve">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Порядком формирования среднесрочного финансового плана </w:t>
      </w:r>
      <w:r>
        <w:rPr>
          <w:rFonts w:ascii="Times New Roman" w:hAnsi="Times New Roman"/>
          <w:sz w:val="28"/>
          <w:szCs w:val="28"/>
        </w:rPr>
        <w:t>Приазовского</w:t>
      </w:r>
      <w:r w:rsidRPr="00666980">
        <w:rPr>
          <w:rFonts w:ascii="Times New Roman" w:hAnsi="Times New Roman"/>
          <w:sz w:val="28"/>
          <w:szCs w:val="28"/>
        </w:rPr>
        <w:t xml:space="preserve"> муниципального округа;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sym w:font="Symbol" w:char="F0B7"/>
      </w:r>
      <w:r w:rsidRPr="00666980">
        <w:rPr>
          <w:rFonts w:ascii="Times New Roman" w:hAnsi="Times New Roman"/>
          <w:sz w:val="28"/>
          <w:szCs w:val="28"/>
        </w:rPr>
        <w:t xml:space="preserve"> иными муниципальными правовыми актам</w:t>
      </w:r>
      <w:r>
        <w:rPr>
          <w:rFonts w:ascii="Times New Roman" w:hAnsi="Times New Roman"/>
          <w:sz w:val="28"/>
          <w:szCs w:val="28"/>
        </w:rPr>
        <w:t>и в данной сфере правоотношений.</w:t>
      </w:r>
      <w:r w:rsidRPr="00666980">
        <w:rPr>
          <w:rFonts w:ascii="Times New Roman" w:hAnsi="Times New Roman"/>
          <w:sz w:val="28"/>
          <w:szCs w:val="28"/>
        </w:rPr>
        <w:t xml:space="preserve">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 xml:space="preserve">Показатели настоящего Плана носят индикативный характер и могут быть изменены. Внесение изменений и дополнений в настоящий План допускается по той же процедуре и в порядке, как и его принятие.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 xml:space="preserve">При возникновении обстоятельств, влияющих на изменение перечня расходных обязательств </w:t>
      </w:r>
      <w:r>
        <w:rPr>
          <w:rFonts w:ascii="Times New Roman" w:hAnsi="Times New Roman"/>
          <w:sz w:val="28"/>
          <w:szCs w:val="28"/>
        </w:rPr>
        <w:t>Приазовского</w:t>
      </w:r>
      <w:r w:rsidRPr="00666980">
        <w:rPr>
          <w:rFonts w:ascii="Times New Roman" w:hAnsi="Times New Roman"/>
          <w:sz w:val="28"/>
          <w:szCs w:val="28"/>
        </w:rPr>
        <w:t xml:space="preserve"> муниципального округа, настоящий План подлежит соответствующим корректировкам в частях бюджета действующих обязательств (исключение) и бюджета принимаемых обязательств (добавление). </w:t>
      </w:r>
    </w:p>
    <w:p w:rsidR="007013AF" w:rsidRPr="00666980" w:rsidRDefault="007013AF" w:rsidP="00944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t xml:space="preserve">Настоящий План разработан исходя из необходимости создания условий для обеспечения сбалансированности и устойчивости местного бюджета, макроэкономической стабильности, предсказуемости и преемственности бюджетной и налоговой политики, исполнения бюджета действующего и принимаемых обязательств </w:t>
      </w:r>
      <w:r>
        <w:rPr>
          <w:rFonts w:ascii="Times New Roman" w:hAnsi="Times New Roman"/>
          <w:sz w:val="28"/>
          <w:szCs w:val="28"/>
        </w:rPr>
        <w:t>Приазовским</w:t>
      </w:r>
      <w:r w:rsidRPr="00666980">
        <w:rPr>
          <w:rFonts w:ascii="Times New Roman" w:hAnsi="Times New Roman"/>
          <w:sz w:val="28"/>
          <w:szCs w:val="28"/>
        </w:rPr>
        <w:t xml:space="preserve"> муниципальным округом</w:t>
      </w:r>
      <w:r>
        <w:rPr>
          <w:rFonts w:ascii="Times New Roman" w:hAnsi="Times New Roman"/>
          <w:sz w:val="28"/>
          <w:szCs w:val="28"/>
        </w:rPr>
        <w:t xml:space="preserve"> Запорожской области</w:t>
      </w:r>
      <w:r w:rsidRPr="00666980">
        <w:rPr>
          <w:rFonts w:ascii="Times New Roman" w:hAnsi="Times New Roman"/>
          <w:sz w:val="28"/>
          <w:szCs w:val="28"/>
        </w:rPr>
        <w:t>.</w:t>
      </w:r>
    </w:p>
    <w:p w:rsidR="003E236B" w:rsidRPr="00BF2066" w:rsidRDefault="007013AF" w:rsidP="00944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980">
        <w:rPr>
          <w:rFonts w:ascii="Times New Roman" w:hAnsi="Times New Roman"/>
          <w:sz w:val="28"/>
          <w:szCs w:val="28"/>
        </w:rPr>
        <w:lastRenderedPageBreak/>
        <w:t>Общие требования к структуре и содержанию пояснительной записки к среднесрочному финансовому плану установлены в соответствии со статьей 169</w:t>
      </w:r>
      <w:r w:rsidRPr="006669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6980">
        <w:rPr>
          <w:rFonts w:ascii="Times New Roman" w:hAnsi="Times New Roman"/>
          <w:sz w:val="28"/>
          <w:szCs w:val="28"/>
        </w:rPr>
        <w:t>Бюджетного кодекса.</w:t>
      </w:r>
    </w:p>
    <w:p w:rsidR="00804891" w:rsidRPr="00B74A6F" w:rsidRDefault="00804891" w:rsidP="00944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Объемы бюджетных ассигнований на 2025 - 2027 годы сформированы исходя из полномочий муниципального образования с учетом поддержания достигнутых уровней заработной платы отдельных категорий работников, установленных указами Президента Российской Федерации от 7 мая 2012 года № 597, от 1 июня 2012 года № 761, от 28 декабря 2012 года № 1688</w:t>
      </w:r>
    </w:p>
    <w:p w:rsidR="00804891" w:rsidRPr="00B74A6F" w:rsidRDefault="00804891" w:rsidP="00944CA6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В качестве исходной базы для расчетов основных характеристик бюджетных расходов на 2025–2027 годы приняты уточненные данные бюджета Запорожской области на 2024 год.</w:t>
      </w:r>
    </w:p>
    <w:p w:rsidR="00804891" w:rsidRPr="00B74A6F" w:rsidRDefault="00804891" w:rsidP="00944CA6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Исходя из прогнозируемых доходных источников, общий объем расходов бюджета составит:</w:t>
      </w:r>
    </w:p>
    <w:p w:rsidR="00804891" w:rsidRPr="00B74A6F" w:rsidRDefault="00804891" w:rsidP="00944CA6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на 2025 год – 25</w:t>
      </w:r>
      <w:r w:rsidR="003D3E5C">
        <w:rPr>
          <w:rFonts w:ascii="Times New Roman" w:hAnsi="Times New Roman" w:cs="Times New Roman"/>
          <w:sz w:val="28"/>
          <w:szCs w:val="28"/>
        </w:rPr>
        <w:t>7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09</w:t>
      </w:r>
      <w:r w:rsidRPr="00B74A6F">
        <w:rPr>
          <w:rFonts w:ascii="Times New Roman" w:hAnsi="Times New Roman" w:cs="Times New Roman"/>
          <w:sz w:val="28"/>
          <w:szCs w:val="28"/>
        </w:rPr>
        <w:t>7,</w:t>
      </w:r>
      <w:r w:rsidR="003D3E5C">
        <w:rPr>
          <w:rFonts w:ascii="Times New Roman" w:hAnsi="Times New Roman" w:cs="Times New Roman"/>
          <w:sz w:val="28"/>
          <w:szCs w:val="28"/>
        </w:rPr>
        <w:t>2</w:t>
      </w:r>
      <w:r w:rsidRPr="00B74A6F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04891" w:rsidRPr="00B74A6F" w:rsidRDefault="00804891" w:rsidP="00944CA6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4A6F">
        <w:rPr>
          <w:rFonts w:ascii="Times New Roman" w:hAnsi="Times New Roman" w:cs="Times New Roman"/>
          <w:spacing w:val="-4"/>
          <w:sz w:val="28"/>
          <w:szCs w:val="28"/>
        </w:rPr>
        <w:t>на 2026 год – 2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45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955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B74A6F">
        <w:rPr>
          <w:rFonts w:ascii="Times New Roman" w:hAnsi="Times New Roman" w:cs="Times New Roman"/>
          <w:sz w:val="28"/>
          <w:szCs w:val="28"/>
        </w:rPr>
        <w:t>тыс. рублей</w:t>
      </w:r>
      <w:r w:rsidRPr="00B74A6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04891" w:rsidRPr="00B74A6F" w:rsidRDefault="00804891" w:rsidP="00944CA6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A6F">
        <w:rPr>
          <w:rFonts w:ascii="Times New Roman" w:hAnsi="Times New Roman" w:cs="Times New Roman"/>
          <w:spacing w:val="-4"/>
          <w:sz w:val="28"/>
          <w:szCs w:val="28"/>
        </w:rPr>
        <w:t>на 2027 год – 25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 4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99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D3E5C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B74A6F">
        <w:rPr>
          <w:rFonts w:ascii="Times New Roman" w:hAnsi="Times New Roman" w:cs="Times New Roman"/>
          <w:sz w:val="28"/>
          <w:szCs w:val="28"/>
        </w:rPr>
        <w:t>тыс. рублей.</w:t>
      </w:r>
    </w:p>
    <w:p w:rsidR="00804891" w:rsidRPr="00B74A6F" w:rsidRDefault="00804891" w:rsidP="00944CA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b/>
          <w:sz w:val="28"/>
          <w:szCs w:val="28"/>
        </w:rPr>
        <w:t> Объем расходов за счет безвозмездных целевых поступлений</w:t>
      </w:r>
      <w:r w:rsidRPr="00B74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</w:rPr>
        <w:t>запланирован исходя из соответствующих доходов в объемах: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на 20</w:t>
      </w:r>
      <w:r w:rsidR="003D3E5C">
        <w:rPr>
          <w:rFonts w:ascii="Times New Roman" w:hAnsi="Times New Roman" w:cs="Times New Roman"/>
          <w:sz w:val="28"/>
          <w:szCs w:val="28"/>
        </w:rPr>
        <w:t>25 год – 161 918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5</w:t>
      </w:r>
      <w:r w:rsidRPr="00B74A6F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на 2026 год – 13</w:t>
      </w:r>
      <w:r w:rsidR="003D3E5C">
        <w:rPr>
          <w:rFonts w:ascii="Times New Roman" w:hAnsi="Times New Roman" w:cs="Times New Roman"/>
          <w:sz w:val="28"/>
          <w:szCs w:val="28"/>
        </w:rPr>
        <w:t>0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0</w:t>
      </w:r>
      <w:r w:rsidRPr="00B74A6F">
        <w:rPr>
          <w:rFonts w:ascii="Times New Roman" w:hAnsi="Times New Roman" w:cs="Times New Roman"/>
          <w:sz w:val="28"/>
          <w:szCs w:val="28"/>
        </w:rPr>
        <w:t>6</w:t>
      </w:r>
      <w:r w:rsidR="003D3E5C">
        <w:rPr>
          <w:rFonts w:ascii="Times New Roman" w:hAnsi="Times New Roman" w:cs="Times New Roman"/>
          <w:sz w:val="28"/>
          <w:szCs w:val="28"/>
        </w:rPr>
        <w:t>1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2</w:t>
      </w:r>
      <w:r w:rsidRPr="00B74A6F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на 2027 год – 1</w:t>
      </w:r>
      <w:r w:rsidR="003D3E5C">
        <w:rPr>
          <w:rFonts w:ascii="Times New Roman" w:hAnsi="Times New Roman" w:cs="Times New Roman"/>
          <w:sz w:val="28"/>
          <w:szCs w:val="28"/>
        </w:rPr>
        <w:t>29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982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5</w:t>
      </w:r>
      <w:r w:rsidRPr="00B74A6F">
        <w:rPr>
          <w:rFonts w:ascii="Times New Roman" w:hAnsi="Times New Roman" w:cs="Times New Roman"/>
          <w:sz w:val="28"/>
          <w:szCs w:val="28"/>
        </w:rPr>
        <w:t> тыс. рублей.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b/>
          <w:sz w:val="28"/>
          <w:szCs w:val="28"/>
        </w:rPr>
        <w:t> По расходам, финансируемым за счет собственных средств</w:t>
      </w:r>
      <w:r w:rsidRPr="00B74A6F">
        <w:rPr>
          <w:rFonts w:ascii="Times New Roman" w:hAnsi="Times New Roman" w:cs="Times New Roman"/>
          <w:sz w:val="28"/>
          <w:szCs w:val="28"/>
        </w:rPr>
        <w:t xml:space="preserve"> бюджета, в целом по сравнению с 2024 годом предусматривается снижение и составит в 2025 году – 95 178,7 тыс. рублей, в 2026 году – 115 894,6 тыс. рублей и в 2027 году –121 517,2 тыс. рублей, в том числе </w:t>
      </w:r>
      <w:r w:rsidRPr="00B74A6F">
        <w:rPr>
          <w:rFonts w:ascii="Times New Roman" w:hAnsi="Times New Roman" w:cs="Times New Roman"/>
          <w:b/>
          <w:sz w:val="28"/>
          <w:szCs w:val="28"/>
          <w:lang w:val="x-none" w:eastAsia="x-none"/>
        </w:rPr>
        <w:t>расходы дорожного фонда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за счет 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целевых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налоговых и неналоговых 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>доходов дорожного фонда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 составят в 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>202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9 761,4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тыс. рублей,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202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26 264,4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тыс. рублей,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202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7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–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27 461,7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тыс. рублей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804891" w:rsidRPr="00B74A6F" w:rsidRDefault="00804891" w:rsidP="00944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74A6F">
        <w:rPr>
          <w:rFonts w:ascii="Times New Roman" w:eastAsia="Calibri" w:hAnsi="Times New Roman" w:cs="Times New Roman"/>
          <w:bCs/>
          <w:sz w:val="28"/>
          <w:szCs w:val="28"/>
        </w:rPr>
        <w:t> К сформированным «базовым» расходным обязательствам применены следующие подходы: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b/>
          <w:sz w:val="28"/>
          <w:szCs w:val="28"/>
        </w:rPr>
        <w:t> </w:t>
      </w:r>
      <w:r w:rsidRPr="00B74A6F">
        <w:rPr>
          <w:rFonts w:ascii="Times New Roman" w:hAnsi="Times New Roman" w:cs="Times New Roman"/>
          <w:sz w:val="28"/>
          <w:szCs w:val="28"/>
        </w:rPr>
        <w:t>Расходы на оплату труда:</w:t>
      </w:r>
    </w:p>
    <w:p w:rsidR="00804891" w:rsidRPr="00B74A6F" w:rsidRDefault="00804891" w:rsidP="00944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b/>
          <w:sz w:val="28"/>
          <w:szCs w:val="28"/>
        </w:rPr>
        <w:t>а)</w:t>
      </w:r>
      <w:r w:rsidRPr="00B74A6F">
        <w:rPr>
          <w:rFonts w:ascii="Times New Roman" w:hAnsi="Times New Roman" w:cs="Times New Roman"/>
          <w:sz w:val="28"/>
          <w:szCs w:val="28"/>
        </w:rPr>
        <w:t> в части отдельных категорий работников государственных учреждений культуры запланированы – с целью</w:t>
      </w:r>
      <w:r w:rsidRPr="00B74A6F">
        <w:rPr>
          <w:rFonts w:ascii="Times New Roman" w:hAnsi="Times New Roman" w:cs="Times New Roman"/>
          <w:i/>
          <w:sz w:val="28"/>
          <w:szCs w:val="28"/>
        </w:rPr>
        <w:t xml:space="preserve"> обеспечения сохранения на достигнутом уровне целевых показателей указов</w:t>
      </w:r>
      <w:r w:rsidRPr="00B74A6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 07.05.2012</w:t>
      </w:r>
      <w:r w:rsidRPr="00B74A6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B74A6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74A6F">
        <w:rPr>
          <w:rFonts w:ascii="Times New Roman" w:hAnsi="Times New Roman" w:cs="Times New Roman"/>
          <w:sz w:val="28"/>
          <w:szCs w:val="28"/>
        </w:rPr>
        <w:t xml:space="preserve"> 597 «О мероприятиях по реализации государственной социальной политики», от 01.06.2012 </w:t>
      </w:r>
      <w:hyperlink r:id="rId9" w:history="1">
        <w:r w:rsidRPr="00B74A6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74A6F">
        <w:rPr>
          <w:rFonts w:ascii="Times New Roman" w:hAnsi="Times New Roman" w:cs="Times New Roman"/>
          <w:sz w:val="28"/>
          <w:szCs w:val="28"/>
        </w:rPr>
        <w:t xml:space="preserve"> 761 «О Национальной стратегии действий в интересах детей на 2012–2017 годы», от 28.12.2012 </w:t>
      </w:r>
      <w:hyperlink r:id="rId10" w:history="1">
        <w:r w:rsidRPr="00B74A6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74A6F">
        <w:rPr>
          <w:rFonts w:ascii="Times New Roman" w:hAnsi="Times New Roman" w:cs="Times New Roman"/>
          <w:sz w:val="28"/>
          <w:szCs w:val="28"/>
        </w:rPr>
        <w:t xml:space="preserve"> 1688 «О некоторых мерах по реализации государственной политики в сфере защиты детей-сирот и детей, оставшихся без попечения родителей» сформированы на основании среднемесячного дохода от трудовой деятельности согласно прогнозу Республике Крым в 2025 - 2027 году – </w:t>
      </w:r>
      <w:r w:rsidRPr="00B74A6F">
        <w:rPr>
          <w:rFonts w:ascii="Times New Roman" w:eastAsia="Calibri" w:hAnsi="Times New Roman" w:cs="Times New Roman"/>
          <w:sz w:val="28"/>
          <w:szCs w:val="28"/>
        </w:rPr>
        <w:t>41 870 рублей,</w:t>
      </w:r>
    </w:p>
    <w:p w:rsidR="00804891" w:rsidRPr="00B74A6F" w:rsidRDefault="00804891" w:rsidP="00944C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b/>
          <w:spacing w:val="-2"/>
          <w:sz w:val="28"/>
          <w:szCs w:val="28"/>
        </w:rPr>
        <w:t>б) </w:t>
      </w:r>
      <w:r w:rsidRPr="00B74A6F">
        <w:rPr>
          <w:rFonts w:ascii="Times New Roman" w:hAnsi="Times New Roman" w:cs="Times New Roman"/>
          <w:spacing w:val="-2"/>
          <w:sz w:val="28"/>
          <w:szCs w:val="28"/>
        </w:rPr>
        <w:t>в части работников бюджетной</w:t>
      </w:r>
      <w:r w:rsidRPr="00B74A6F">
        <w:rPr>
          <w:rFonts w:ascii="Times New Roman" w:hAnsi="Times New Roman" w:cs="Times New Roman"/>
          <w:spacing w:val="-4"/>
          <w:sz w:val="28"/>
          <w:szCs w:val="28"/>
        </w:rPr>
        <w:t xml:space="preserve"> сферы, </w:t>
      </w:r>
      <w:r w:rsidRPr="00B74A6F">
        <w:rPr>
          <w:rFonts w:ascii="Times New Roman" w:hAnsi="Times New Roman" w:cs="Times New Roman"/>
          <w:spacing w:val="-2"/>
          <w:sz w:val="28"/>
          <w:szCs w:val="28"/>
        </w:rPr>
        <w:t>на которых не распространяется</w:t>
      </w:r>
      <w:r w:rsidRPr="00B74A6F">
        <w:rPr>
          <w:rFonts w:ascii="Times New Roman" w:hAnsi="Times New Roman" w:cs="Times New Roman"/>
          <w:sz w:val="28"/>
          <w:szCs w:val="28"/>
        </w:rPr>
        <w:t xml:space="preserve"> действие указов Президента РФ 2012 года, определены с учетом: </w:t>
      </w:r>
    </w:p>
    <w:p w:rsidR="00804891" w:rsidRPr="00B74A6F" w:rsidRDefault="00804891" w:rsidP="00944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lastRenderedPageBreak/>
        <w:t>индексации оплаты труда с 1 октября 2025 года – на 4,0%: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- увеличения МРОТ с 01.01.2025 до 22 440 рублей в соответствии с федеральным законом «О внесении изменения в статью 1 Федерального закона «О минимальном размере оплаты труда».</w:t>
      </w:r>
    </w:p>
    <w:p w:rsidR="00804891" w:rsidRPr="00B74A6F" w:rsidRDefault="00804891" w:rsidP="00944CA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x-none"/>
        </w:rPr>
      </w:pPr>
      <w:r w:rsidRPr="00B74A6F">
        <w:rPr>
          <w:rFonts w:ascii="Times New Roman" w:hAnsi="Times New Roman" w:cs="Times New Roman"/>
          <w:b/>
          <w:spacing w:val="-2"/>
          <w:sz w:val="28"/>
          <w:szCs w:val="28"/>
          <w:lang w:val="x-none" w:eastAsia="x-none"/>
        </w:rPr>
        <w:t> </w:t>
      </w:r>
      <w:r w:rsidRPr="00B74A6F">
        <w:rPr>
          <w:rFonts w:ascii="Times New Roman" w:hAnsi="Times New Roman" w:cs="Times New Roman"/>
          <w:spacing w:val="-2"/>
          <w:sz w:val="28"/>
          <w:szCs w:val="28"/>
          <w:lang w:val="x-none" w:eastAsia="x-none"/>
        </w:rPr>
        <w:t>Бюджетные ассигнования</w:t>
      </w:r>
      <w:r w:rsidRPr="00B74A6F">
        <w:rPr>
          <w:rFonts w:ascii="Times New Roman" w:hAnsi="Times New Roman" w:cs="Times New Roman"/>
          <w:spacing w:val="-2"/>
          <w:sz w:val="28"/>
          <w:szCs w:val="28"/>
          <w:lang w:eastAsia="x-none"/>
        </w:rPr>
        <w:t xml:space="preserve"> по начислениям на выплаты по оплате труда определены исходя из установленных на 2025 год тарифов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 в размере 30,2 %.</w:t>
      </w:r>
    </w:p>
    <w:p w:rsidR="00804891" w:rsidRPr="00B74A6F" w:rsidRDefault="00804891" w:rsidP="00944CA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74A6F">
        <w:rPr>
          <w:rFonts w:ascii="Times New Roman" w:hAnsi="Times New Roman" w:cs="Times New Roman"/>
          <w:spacing w:val="-2"/>
          <w:sz w:val="28"/>
          <w:szCs w:val="28"/>
          <w:lang w:val="x-none" w:eastAsia="x-none"/>
        </w:rPr>
        <w:t>Бюджетные ассигнования на материально-техническое обеспечение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органов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исполнительной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власти, представительных органов,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муниципальных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 xml:space="preserve">казенных 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учреждений, а также на предоставление субсидий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муниципальным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бюджетным учреждениям на финансовое обеспечение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деятельности</w:t>
      </w:r>
      <w:r w:rsidRPr="00B74A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рассчитаны </w:t>
      </w:r>
      <w:r w:rsidRPr="00B74A6F">
        <w:rPr>
          <w:rFonts w:ascii="Times New Roman" w:hAnsi="Times New Roman" w:cs="Times New Roman"/>
          <w:sz w:val="28"/>
          <w:szCs w:val="28"/>
          <w:lang w:eastAsia="x-none"/>
        </w:rPr>
        <w:t>на основе объема бюджетных ассигнований предусмотренных на 2024 год.</w:t>
      </w:r>
    </w:p>
    <w:p w:rsidR="00804891" w:rsidRPr="00B74A6F" w:rsidRDefault="00804891" w:rsidP="00944CA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B74A6F" w:rsidRDefault="00804891" w:rsidP="00944CA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4A6F">
        <w:rPr>
          <w:rFonts w:ascii="Times New Roman" w:hAnsi="Times New Roman" w:cs="Times New Roman"/>
          <w:b/>
          <w:sz w:val="28"/>
          <w:szCs w:val="28"/>
        </w:rPr>
        <w:t>Расходы бюджета Приазовского муниципального округа</w:t>
      </w:r>
      <w:r w:rsidRPr="00B74A6F">
        <w:rPr>
          <w:rFonts w:ascii="Times New Roman" w:hAnsi="Times New Roman" w:cs="Times New Roman"/>
          <w:b/>
          <w:sz w:val="28"/>
          <w:szCs w:val="28"/>
        </w:rPr>
        <w:br/>
        <w:t>по разделам классификации расходов</w:t>
      </w:r>
    </w:p>
    <w:p w:rsidR="00BF2066" w:rsidRPr="00BF2066" w:rsidRDefault="00BF2066" w:rsidP="00944CA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4A6F" w:rsidRPr="00BF2066" w:rsidRDefault="00804891" w:rsidP="0094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sz w:val="28"/>
          <w:szCs w:val="28"/>
        </w:rPr>
        <w:t>РАЗДЕЛ 01 ОБЩЕГОСУДАРСТВЕННЫЕ ВОПРОСЫ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По данному разделу предусмотрены бюджетные ассигнования в объеме на 2025 год – 118 71</w:t>
      </w:r>
      <w:r w:rsidR="003D3E5C">
        <w:rPr>
          <w:rFonts w:ascii="Times New Roman" w:hAnsi="Times New Roman" w:cs="Times New Roman"/>
          <w:sz w:val="28"/>
          <w:szCs w:val="28"/>
        </w:rPr>
        <w:t>9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9 тыс. рублей, на 2026 год – 117</w:t>
      </w:r>
      <w:r w:rsidRPr="00B74A6F">
        <w:rPr>
          <w:rFonts w:ascii="Times New Roman" w:hAnsi="Times New Roman" w:cs="Times New Roman"/>
          <w:sz w:val="28"/>
          <w:szCs w:val="28"/>
        </w:rPr>
        <w:t> 76</w:t>
      </w:r>
      <w:r w:rsidR="003D3E5C">
        <w:rPr>
          <w:rFonts w:ascii="Times New Roman" w:hAnsi="Times New Roman" w:cs="Times New Roman"/>
          <w:sz w:val="28"/>
          <w:szCs w:val="28"/>
        </w:rPr>
        <w:t>8</w:t>
      </w:r>
      <w:r w:rsidRPr="00B74A6F">
        <w:rPr>
          <w:rFonts w:ascii="Times New Roman" w:hAnsi="Times New Roman" w:cs="Times New Roman"/>
          <w:sz w:val="28"/>
          <w:szCs w:val="28"/>
        </w:rPr>
        <w:t>,9 тыс. рублей, на 2027 год – 12</w:t>
      </w:r>
      <w:r w:rsidR="003D3E5C">
        <w:rPr>
          <w:rFonts w:ascii="Times New Roman" w:hAnsi="Times New Roman" w:cs="Times New Roman"/>
          <w:sz w:val="28"/>
          <w:szCs w:val="28"/>
        </w:rPr>
        <w:t>0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699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9</w:t>
      </w:r>
      <w:r w:rsidRPr="00B74A6F">
        <w:rPr>
          <w:rFonts w:ascii="Times New Roman" w:hAnsi="Times New Roman" w:cs="Times New Roman"/>
          <w:sz w:val="28"/>
          <w:szCs w:val="28"/>
        </w:rPr>
        <w:t xml:space="preserve"> тыс. рублей, в том числе по подразделам: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0102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sz w:val="28"/>
          <w:szCs w:val="28"/>
        </w:rPr>
        <w:t>«Функционирование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sz w:val="28"/>
          <w:szCs w:val="28"/>
        </w:rPr>
        <w:t xml:space="preserve">высшего должностного лица субъекта Российской Федерации и муниципального образования» </w:t>
      </w:r>
      <w:r w:rsidRPr="00B74A6F">
        <w:rPr>
          <w:rFonts w:ascii="Times New Roman" w:hAnsi="Times New Roman" w:cs="Times New Roman"/>
          <w:iCs/>
          <w:sz w:val="28"/>
          <w:szCs w:val="28"/>
        </w:rPr>
        <w:t>предусмотрены бюджетные ассигнования на обеспечение деятельности Главы Приазовского муниципального округа</w:t>
      </w:r>
      <w:r w:rsidRPr="00B74A6F">
        <w:rPr>
          <w:rFonts w:ascii="Times New Roman" w:hAnsi="Times New Roman" w:cs="Times New Roman"/>
          <w:sz w:val="28"/>
          <w:szCs w:val="28"/>
        </w:rPr>
        <w:t xml:space="preserve"> в объеме на 2025 год – 3 300 тыс. рублей, на 2026 год – 3 300 тыс. рублей, на 2027 год – 3 </w:t>
      </w:r>
      <w:r w:rsidR="003D3E5C">
        <w:rPr>
          <w:rFonts w:ascii="Times New Roman" w:hAnsi="Times New Roman" w:cs="Times New Roman"/>
          <w:sz w:val="28"/>
          <w:szCs w:val="28"/>
        </w:rPr>
        <w:t>5</w:t>
      </w:r>
      <w:r w:rsidRPr="00B74A6F">
        <w:rPr>
          <w:rFonts w:ascii="Times New Roman" w:hAnsi="Times New Roman" w:cs="Times New Roman"/>
          <w:sz w:val="28"/>
          <w:szCs w:val="28"/>
        </w:rPr>
        <w:t xml:space="preserve">00 тыс. рублей. 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B74A6F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обеспечение деятельности Приазовского окружного Совета депутатов</w:t>
      </w:r>
      <w:r w:rsidRPr="00B74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</w:rPr>
        <w:t>в объеме на 2025 год</w:t>
      </w:r>
      <w:bookmarkStart w:id="4" w:name="_Hlk181012030"/>
      <w:r w:rsidRPr="00B74A6F">
        <w:rPr>
          <w:rFonts w:ascii="Times New Roman" w:hAnsi="Times New Roman" w:cs="Times New Roman"/>
          <w:sz w:val="28"/>
          <w:szCs w:val="28"/>
        </w:rPr>
        <w:t xml:space="preserve"> – </w:t>
      </w:r>
      <w:bookmarkEnd w:id="4"/>
      <w:r w:rsidRPr="00B74A6F">
        <w:rPr>
          <w:rFonts w:ascii="Times New Roman" w:hAnsi="Times New Roman" w:cs="Times New Roman"/>
          <w:sz w:val="28"/>
          <w:szCs w:val="28"/>
        </w:rPr>
        <w:t xml:space="preserve">2 735,2 тыс. рублей, на 2026 год – 2 715,0 тыс. рублей, на 2027 год – </w:t>
      </w:r>
      <w:r w:rsidR="003D3E5C">
        <w:rPr>
          <w:rFonts w:ascii="Times New Roman" w:hAnsi="Times New Roman" w:cs="Times New Roman"/>
          <w:sz w:val="28"/>
          <w:szCs w:val="28"/>
        </w:rPr>
        <w:t>3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03</w:t>
      </w:r>
      <w:r w:rsidRPr="00B74A6F">
        <w:rPr>
          <w:rFonts w:ascii="Times New Roman" w:hAnsi="Times New Roman" w:cs="Times New Roman"/>
          <w:sz w:val="28"/>
          <w:szCs w:val="28"/>
        </w:rPr>
        <w:t xml:space="preserve">5,0 тыс. рублей. </w:t>
      </w:r>
    </w:p>
    <w:p w:rsidR="00804891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0104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iCs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B74A6F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обеспечение деятельности Администрации Приазовского муниципального округа </w:t>
      </w:r>
      <w:bookmarkStart w:id="5" w:name="_Hlk181018341"/>
      <w:r w:rsidRPr="00B74A6F">
        <w:rPr>
          <w:rFonts w:ascii="Times New Roman" w:hAnsi="Times New Roman" w:cs="Times New Roman"/>
          <w:sz w:val="28"/>
          <w:szCs w:val="28"/>
        </w:rPr>
        <w:t>в объеме на 2025 год – 7</w:t>
      </w:r>
      <w:r w:rsidR="003D3E5C">
        <w:rPr>
          <w:rFonts w:ascii="Times New Roman" w:hAnsi="Times New Roman" w:cs="Times New Roman"/>
          <w:sz w:val="28"/>
          <w:szCs w:val="28"/>
        </w:rPr>
        <w:t>7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1</w:t>
      </w:r>
      <w:r w:rsidR="00561D61">
        <w:rPr>
          <w:rFonts w:ascii="Times New Roman" w:hAnsi="Times New Roman" w:cs="Times New Roman"/>
          <w:sz w:val="28"/>
          <w:szCs w:val="28"/>
        </w:rPr>
        <w:t>37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561D61">
        <w:rPr>
          <w:rFonts w:ascii="Times New Roman" w:hAnsi="Times New Roman" w:cs="Times New Roman"/>
          <w:sz w:val="28"/>
          <w:szCs w:val="28"/>
        </w:rPr>
        <w:t>3</w:t>
      </w:r>
      <w:r w:rsidRPr="00B74A6F">
        <w:rPr>
          <w:rFonts w:ascii="Times New Roman" w:hAnsi="Times New Roman" w:cs="Times New Roman"/>
          <w:sz w:val="28"/>
          <w:szCs w:val="28"/>
        </w:rPr>
        <w:t xml:space="preserve"> тыс. рублей, на 2026 год – 7</w:t>
      </w:r>
      <w:r w:rsidR="003D3E5C">
        <w:rPr>
          <w:rFonts w:ascii="Times New Roman" w:hAnsi="Times New Roman" w:cs="Times New Roman"/>
          <w:sz w:val="28"/>
          <w:szCs w:val="28"/>
        </w:rPr>
        <w:t>7</w:t>
      </w:r>
      <w:r w:rsidRPr="00B74A6F">
        <w:rPr>
          <w:rFonts w:ascii="Times New Roman" w:hAnsi="Times New Roman" w:cs="Times New Roman"/>
          <w:sz w:val="28"/>
          <w:szCs w:val="28"/>
        </w:rPr>
        <w:t> 1</w:t>
      </w:r>
      <w:r w:rsidR="003D3E5C">
        <w:rPr>
          <w:rFonts w:ascii="Times New Roman" w:hAnsi="Times New Roman" w:cs="Times New Roman"/>
          <w:sz w:val="28"/>
          <w:szCs w:val="28"/>
        </w:rPr>
        <w:t>37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3D3E5C">
        <w:rPr>
          <w:rFonts w:ascii="Times New Roman" w:hAnsi="Times New Roman" w:cs="Times New Roman"/>
          <w:sz w:val="28"/>
          <w:szCs w:val="28"/>
        </w:rPr>
        <w:t>3</w:t>
      </w:r>
      <w:r w:rsidRPr="00B74A6F">
        <w:rPr>
          <w:rFonts w:ascii="Times New Roman" w:hAnsi="Times New Roman" w:cs="Times New Roman"/>
          <w:sz w:val="28"/>
          <w:szCs w:val="28"/>
        </w:rPr>
        <w:t> тыс. рублей, на 2027 год – 7</w:t>
      </w:r>
      <w:r w:rsidR="003D3E5C">
        <w:rPr>
          <w:rFonts w:ascii="Times New Roman" w:hAnsi="Times New Roman" w:cs="Times New Roman"/>
          <w:sz w:val="28"/>
          <w:szCs w:val="28"/>
        </w:rPr>
        <w:t>8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3D3E5C">
        <w:rPr>
          <w:rFonts w:ascii="Times New Roman" w:hAnsi="Times New Roman" w:cs="Times New Roman"/>
          <w:sz w:val="28"/>
          <w:szCs w:val="28"/>
        </w:rPr>
        <w:t>615,9</w:t>
      </w:r>
      <w:r w:rsidRPr="00B74A6F">
        <w:rPr>
          <w:rFonts w:ascii="Times New Roman" w:hAnsi="Times New Roman" w:cs="Times New Roman"/>
          <w:sz w:val="28"/>
          <w:szCs w:val="28"/>
        </w:rPr>
        <w:t xml:space="preserve"> тыс. рублей</w:t>
      </w:r>
      <w:bookmarkEnd w:id="5"/>
      <w:r w:rsidRPr="00B74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D61" w:rsidRDefault="003D3E5C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21">
        <w:rPr>
          <w:rFonts w:ascii="Times New Roman" w:hAnsi="Times New Roman" w:cs="Times New Roman"/>
          <w:i/>
          <w:iCs/>
          <w:sz w:val="28"/>
          <w:szCs w:val="28"/>
        </w:rPr>
        <w:t>0105</w:t>
      </w:r>
      <w:r w:rsidRPr="00BF7521">
        <w:rPr>
          <w:rFonts w:ascii="Times New Roman" w:hAnsi="Times New Roman" w:cs="Times New Roman"/>
          <w:sz w:val="28"/>
          <w:szCs w:val="28"/>
        </w:rPr>
        <w:t xml:space="preserve"> </w:t>
      </w:r>
      <w:r w:rsidRPr="00BF7521">
        <w:rPr>
          <w:rFonts w:ascii="Times New Roman" w:hAnsi="Times New Roman" w:cs="Times New Roman"/>
          <w:i/>
          <w:iCs/>
          <w:sz w:val="28"/>
          <w:szCs w:val="28"/>
        </w:rPr>
        <w:t xml:space="preserve">«Судебная система» </w:t>
      </w:r>
      <w:r w:rsidRPr="00BF7521">
        <w:rPr>
          <w:rFonts w:ascii="Times New Roman" w:hAnsi="Times New Roman" w:cs="Times New Roman"/>
          <w:sz w:val="28"/>
          <w:szCs w:val="28"/>
        </w:rPr>
        <w:t>предусмотрены бюджетные ассигнования на</w:t>
      </w:r>
      <w:r w:rsidR="00561D61">
        <w:rPr>
          <w:rFonts w:ascii="Times New Roman" w:hAnsi="Times New Roman" w:cs="Times New Roman"/>
          <w:sz w:val="28"/>
          <w:szCs w:val="28"/>
        </w:rPr>
        <w:t>:</w:t>
      </w:r>
    </w:p>
    <w:p w:rsidR="003D3E5C" w:rsidRPr="00561D61" w:rsidRDefault="00561D6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3E5C" w:rsidRPr="00BF7521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</w:t>
      </w:r>
      <w:r w:rsidR="003D3E5C" w:rsidRPr="00BF752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2025 год – 0,0 тыс. рублей, на 2026 год - 93,</w:t>
      </w:r>
      <w:r w:rsidR="003D3E5C" w:rsidRPr="00561D61">
        <w:rPr>
          <w:rFonts w:ascii="Times New Roman" w:hAnsi="Times New Roman" w:cs="Times New Roman"/>
          <w:sz w:val="28"/>
          <w:szCs w:val="28"/>
        </w:rPr>
        <w:t>6 тыс. рублей, на 2027 год - 5,8 тыс. рублей.</w:t>
      </w:r>
    </w:p>
    <w:p w:rsidR="00561D61" w:rsidRPr="00561D61" w:rsidRDefault="00561D61" w:rsidP="0094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D61"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 в области законодательства об административных правонарушениях на 2025 год – 4,2 тыс. рублей, на 2026 год – 0,0 тыс. рублей, на 2027 год – 0,0 тыс. рублей;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0111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iCs/>
          <w:sz w:val="28"/>
          <w:szCs w:val="28"/>
        </w:rPr>
        <w:t>«Резервные фонды»</w:t>
      </w:r>
      <w:r w:rsidRPr="00B74A6F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создание резервного фонда Администрации Приазовского муниципального округа на 2025 год – 500,0 тыс. рублей, на 2026 год - 500,0 тыс. рублей, на 2027 год - 500,0 тыс. рублей.</w:t>
      </w:r>
    </w:p>
    <w:p w:rsidR="00A624D5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0113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iCs/>
          <w:sz w:val="28"/>
          <w:szCs w:val="28"/>
        </w:rPr>
        <w:t>«Другие общегосударственные вопросы»</w:t>
      </w:r>
      <w:r w:rsidRPr="00B74A6F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</w:t>
      </w:r>
      <w:r w:rsidR="00A624D5">
        <w:rPr>
          <w:rFonts w:ascii="Times New Roman" w:hAnsi="Times New Roman" w:cs="Times New Roman"/>
          <w:sz w:val="28"/>
          <w:szCs w:val="28"/>
        </w:rPr>
        <w:t>:</w:t>
      </w:r>
    </w:p>
    <w:p w:rsidR="00804891" w:rsidRDefault="00A624D5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891" w:rsidRPr="00B74A6F">
        <w:rPr>
          <w:rFonts w:ascii="Times New Roman" w:hAnsi="Times New Roman" w:cs="Times New Roman"/>
          <w:sz w:val="28"/>
          <w:szCs w:val="28"/>
        </w:rPr>
        <w:t xml:space="preserve"> обеспечение деятельности МКУ «Учреждение по обеспечению деятельности органов местного самоуправления» в объеме на 2025 год – 33 356</w:t>
      </w:r>
      <w:r w:rsidR="00BF7521">
        <w:rPr>
          <w:rFonts w:ascii="Times New Roman" w:hAnsi="Times New Roman" w:cs="Times New Roman"/>
          <w:sz w:val="28"/>
          <w:szCs w:val="28"/>
        </w:rPr>
        <w:t>,0 тыс. рублей, на 2026 год – 32</w:t>
      </w:r>
      <w:r w:rsidR="00804891" w:rsidRPr="00B74A6F">
        <w:rPr>
          <w:rFonts w:ascii="Times New Roman" w:hAnsi="Times New Roman" w:cs="Times New Roman"/>
          <w:sz w:val="28"/>
          <w:szCs w:val="28"/>
        </w:rPr>
        <w:t> </w:t>
      </w:r>
      <w:r w:rsidR="00BF7521">
        <w:rPr>
          <w:rFonts w:ascii="Times New Roman" w:hAnsi="Times New Roman" w:cs="Times New Roman"/>
          <w:sz w:val="28"/>
          <w:szCs w:val="28"/>
        </w:rPr>
        <w:t>335</w:t>
      </w:r>
      <w:r w:rsidR="00804891" w:rsidRPr="00B74A6F">
        <w:rPr>
          <w:rFonts w:ascii="Times New Roman" w:hAnsi="Times New Roman" w:cs="Times New Roman"/>
          <w:sz w:val="28"/>
          <w:szCs w:val="28"/>
        </w:rPr>
        <w:t>,</w:t>
      </w:r>
      <w:r w:rsidR="00BF7521">
        <w:rPr>
          <w:rFonts w:ascii="Times New Roman" w:hAnsi="Times New Roman" w:cs="Times New Roman"/>
          <w:sz w:val="28"/>
          <w:szCs w:val="28"/>
        </w:rPr>
        <w:t>8</w:t>
      </w:r>
      <w:r w:rsidR="00804891" w:rsidRPr="00B74A6F">
        <w:rPr>
          <w:rFonts w:ascii="Times New Roman" w:hAnsi="Times New Roman" w:cs="Times New Roman"/>
          <w:sz w:val="28"/>
          <w:szCs w:val="28"/>
        </w:rPr>
        <w:t> тыс. рублей, на 2027 год – 3</w:t>
      </w:r>
      <w:r w:rsidR="00BF7521">
        <w:rPr>
          <w:rFonts w:ascii="Times New Roman" w:hAnsi="Times New Roman" w:cs="Times New Roman"/>
          <w:sz w:val="28"/>
          <w:szCs w:val="28"/>
        </w:rPr>
        <w:t>3</w:t>
      </w:r>
      <w:r w:rsidR="00804891" w:rsidRPr="00B74A6F">
        <w:rPr>
          <w:rFonts w:ascii="Times New Roman" w:hAnsi="Times New Roman" w:cs="Times New Roman"/>
          <w:sz w:val="28"/>
          <w:szCs w:val="28"/>
        </w:rPr>
        <w:t> </w:t>
      </w:r>
      <w:r w:rsidR="00BF7521">
        <w:rPr>
          <w:rFonts w:ascii="Times New Roman" w:hAnsi="Times New Roman" w:cs="Times New Roman"/>
          <w:sz w:val="28"/>
          <w:szCs w:val="28"/>
        </w:rPr>
        <w:t>356</w:t>
      </w:r>
      <w:r w:rsidR="00804891" w:rsidRPr="00B74A6F">
        <w:rPr>
          <w:rFonts w:ascii="Times New Roman" w:hAnsi="Times New Roman" w:cs="Times New Roman"/>
          <w:sz w:val="28"/>
          <w:szCs w:val="28"/>
        </w:rPr>
        <w:t>,0 тыс. рублей.</w:t>
      </w:r>
    </w:p>
    <w:p w:rsidR="004C7DF9" w:rsidRDefault="00A624D5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DF9" w:rsidRPr="00B74A6F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7DF9" w:rsidRPr="00B74A6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отдельных государственных полномочий по опеке и попечительству в отношении несовершеннолетних граждан на обеспечение деятельности отдела опеки и попечительства в объеме на 2025 год – 1687,2 тыс. рублей, на 2026 год – 1687,2 тыс. рублей, на 2027 год – 1687,2 тыс. рублей. </w:t>
      </w:r>
    </w:p>
    <w:p w:rsidR="00BF7521" w:rsidRDefault="00BF752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521" w:rsidRPr="00BF7521" w:rsidRDefault="00BF7521" w:rsidP="00944CA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521">
        <w:rPr>
          <w:rFonts w:ascii="Times New Roman" w:hAnsi="Times New Roman" w:cs="Times New Roman"/>
          <w:b/>
          <w:bCs/>
          <w:sz w:val="28"/>
          <w:szCs w:val="28"/>
        </w:rPr>
        <w:t>РАЗДЕЛ 02 НАЦИОНАЛЬНАЯ ОБОРОНА</w:t>
      </w:r>
    </w:p>
    <w:p w:rsidR="00BF7521" w:rsidRPr="00BF7521" w:rsidRDefault="00BF7521" w:rsidP="00944C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7521">
        <w:rPr>
          <w:rFonts w:ascii="Times New Roman" w:hAnsi="Times New Roman" w:cs="Times New Roman"/>
          <w:sz w:val="28"/>
          <w:szCs w:val="28"/>
        </w:rPr>
        <w:t>По данному разделу предусмотрены бюджетные ассигнования в объеме на 2025 год – 384,7 тыс. рублей, на 2026 год -406,5 тыс. рублей, на 2027 год – 415,6 тыс. рублей по подразделу:</w:t>
      </w:r>
    </w:p>
    <w:p w:rsidR="00BF7521" w:rsidRPr="00BF7521" w:rsidRDefault="00BF7521" w:rsidP="00944C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7521">
        <w:rPr>
          <w:rFonts w:ascii="Times New Roman" w:hAnsi="Times New Roman" w:cs="Times New Roman"/>
          <w:i/>
          <w:iCs/>
          <w:sz w:val="28"/>
          <w:szCs w:val="28"/>
        </w:rPr>
        <w:t>0203</w:t>
      </w:r>
      <w:r w:rsidRPr="00BF7521">
        <w:rPr>
          <w:rFonts w:ascii="Times New Roman" w:hAnsi="Times New Roman" w:cs="Times New Roman"/>
          <w:sz w:val="28"/>
          <w:szCs w:val="28"/>
        </w:rPr>
        <w:t xml:space="preserve"> </w:t>
      </w:r>
      <w:r w:rsidRPr="00BF7521">
        <w:rPr>
          <w:rFonts w:ascii="Times New Roman" w:hAnsi="Times New Roman" w:cs="Times New Roman"/>
          <w:i/>
          <w:sz w:val="28"/>
          <w:szCs w:val="28"/>
        </w:rPr>
        <w:t xml:space="preserve">«Мобилизационная и вневоинская подготовка» </w:t>
      </w:r>
      <w:r w:rsidRPr="00BF7521">
        <w:rPr>
          <w:rFonts w:ascii="Times New Roman" w:hAnsi="Times New Roman" w:cs="Times New Roman"/>
          <w:iCs/>
          <w:sz w:val="28"/>
          <w:szCs w:val="28"/>
        </w:rPr>
        <w:t>предусмотрены бюджетные ассигнования на осуществление первичного воинского учета в муниципальном округе</w:t>
      </w:r>
      <w:r w:rsidRPr="00BF7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A6F" w:rsidRDefault="00B74A6F" w:rsidP="00944CA6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A6F" w:rsidRPr="00BF2066" w:rsidRDefault="00804891" w:rsidP="00944CA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sz w:val="28"/>
          <w:szCs w:val="28"/>
        </w:rPr>
        <w:t>РАЗДЕЛ 03 НАЦИОНАЛЬНАЯ БЕЗОПАСНОСТЬ И ПРАВООХРАНИТЕЛЬНАЯ ДЕЯТЕЛЬНОСТЬ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бюджетные ассигнования в объеме на 2025 год – 21 398,4 тыс. рублей, на 2026 год -4 930,0 тыс. рублей, на 2027 год – </w:t>
      </w:r>
      <w:r w:rsidR="00BF7521">
        <w:rPr>
          <w:rFonts w:ascii="Times New Roman" w:hAnsi="Times New Roman" w:cs="Times New Roman"/>
          <w:sz w:val="28"/>
          <w:szCs w:val="28"/>
        </w:rPr>
        <w:t>5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BF7521">
        <w:rPr>
          <w:rFonts w:ascii="Times New Roman" w:hAnsi="Times New Roman" w:cs="Times New Roman"/>
          <w:sz w:val="28"/>
          <w:szCs w:val="28"/>
        </w:rPr>
        <w:t>00</w:t>
      </w:r>
      <w:r w:rsidRPr="00B74A6F">
        <w:rPr>
          <w:rFonts w:ascii="Times New Roman" w:hAnsi="Times New Roman" w:cs="Times New Roman"/>
          <w:sz w:val="28"/>
          <w:szCs w:val="28"/>
        </w:rPr>
        <w:t>0,0 тыс. рублей по подразделу: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0309</w:t>
      </w:r>
      <w:r w:rsidRPr="00B74A6F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i/>
          <w:sz w:val="28"/>
          <w:szCs w:val="28"/>
        </w:rPr>
        <w:t xml:space="preserve">«Гражданская оборона» </w:t>
      </w:r>
      <w:r w:rsidRPr="00B74A6F">
        <w:rPr>
          <w:rFonts w:ascii="Times New Roman" w:hAnsi="Times New Roman" w:cs="Times New Roman"/>
          <w:iCs/>
          <w:sz w:val="28"/>
          <w:szCs w:val="28"/>
        </w:rPr>
        <w:t>предусмотрены бюджетные ассигнования на обеспечение деятельности МКУ «Единая дежурно-диспетчерская служба Приазовского муниципального округа Запорожской области»</w:t>
      </w:r>
      <w:r w:rsidRPr="00B74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A6F" w:rsidRDefault="00B74A6F" w:rsidP="0094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B74A6F" w:rsidRPr="00BF2066" w:rsidRDefault="00804891" w:rsidP="0094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sz w:val="28"/>
          <w:szCs w:val="28"/>
        </w:rPr>
        <w:t>РАЗДЕЛ 04 НАЦИОНАЛЬНАЯ ЭКОНОМИКА</w:t>
      </w:r>
      <w:bookmarkStart w:id="6" w:name="_Hlk180857065"/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По данному разделу предусмотрены бюджетные ассигнования бюджетных ассигнований в объеме на 2025 год – 9 761,4 тыс. рублей, на 2026 год – 26 264,4 тыс. рублей, на 2027 год – 27 461,7 тыс. рублей</w:t>
      </w:r>
      <w:bookmarkEnd w:id="6"/>
      <w:r w:rsidRPr="00B74A6F">
        <w:rPr>
          <w:rFonts w:ascii="Times New Roman" w:hAnsi="Times New Roman" w:cs="Times New Roman"/>
          <w:sz w:val="28"/>
          <w:szCs w:val="28"/>
        </w:rPr>
        <w:t xml:space="preserve"> по подразделу:</w:t>
      </w:r>
    </w:p>
    <w:p w:rsidR="00BF7521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 xml:space="preserve">0409 «Дорожное хозяйство» </w:t>
      </w:r>
      <w:r w:rsidRPr="00B74A6F">
        <w:rPr>
          <w:rFonts w:ascii="Times New Roman" w:hAnsi="Times New Roman" w:cs="Times New Roman"/>
          <w:sz w:val="28"/>
          <w:szCs w:val="28"/>
        </w:rPr>
        <w:t>на расходы на содержание и ремонт автомобильных дорог местного значения</w:t>
      </w:r>
    </w:p>
    <w:p w:rsidR="00944CA6" w:rsidRPr="00944CA6" w:rsidRDefault="00944CA6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6F" w:rsidRPr="00944CA6" w:rsidRDefault="00804891" w:rsidP="0094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05</w:t>
      </w:r>
      <w:r w:rsidR="00944CA6">
        <w:rPr>
          <w:rFonts w:ascii="Times New Roman" w:hAnsi="Times New Roman" w:cs="Times New Roman"/>
          <w:b/>
          <w:bCs/>
          <w:sz w:val="28"/>
          <w:szCs w:val="28"/>
        </w:rPr>
        <w:t xml:space="preserve"> ЖИЛИЩНО-КОММУНАЛЬНОЕ ХОЗЯЙСТВО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По данному разделу предусмотрены бюджетные ассигнования бюджетных ассигнований в объеме на 2025 год – 22 493,5 тыс. рублей, на 2026 год – 12 246,7 тыс. рублей, на 2027 год – 1</w:t>
      </w:r>
      <w:r w:rsidR="00BF7521">
        <w:rPr>
          <w:rFonts w:ascii="Times New Roman" w:hAnsi="Times New Roman" w:cs="Times New Roman"/>
          <w:sz w:val="28"/>
          <w:szCs w:val="28"/>
        </w:rPr>
        <w:t>3</w:t>
      </w:r>
      <w:r w:rsidRPr="00B74A6F">
        <w:rPr>
          <w:rFonts w:ascii="Times New Roman" w:hAnsi="Times New Roman" w:cs="Times New Roman"/>
          <w:sz w:val="28"/>
          <w:szCs w:val="28"/>
        </w:rPr>
        <w:t> </w:t>
      </w:r>
      <w:r w:rsidR="00BF7521">
        <w:rPr>
          <w:rFonts w:ascii="Times New Roman" w:hAnsi="Times New Roman" w:cs="Times New Roman"/>
          <w:sz w:val="28"/>
          <w:szCs w:val="28"/>
        </w:rPr>
        <w:t>583</w:t>
      </w:r>
      <w:r w:rsidRPr="00B74A6F">
        <w:rPr>
          <w:rFonts w:ascii="Times New Roman" w:hAnsi="Times New Roman" w:cs="Times New Roman"/>
          <w:sz w:val="28"/>
          <w:szCs w:val="28"/>
        </w:rPr>
        <w:t>,</w:t>
      </w:r>
      <w:r w:rsidR="00BF7521">
        <w:rPr>
          <w:rFonts w:ascii="Times New Roman" w:hAnsi="Times New Roman" w:cs="Times New Roman"/>
          <w:sz w:val="28"/>
          <w:szCs w:val="28"/>
        </w:rPr>
        <w:t>2</w:t>
      </w:r>
      <w:r w:rsidRPr="00B74A6F">
        <w:rPr>
          <w:rFonts w:ascii="Times New Roman" w:hAnsi="Times New Roman" w:cs="Times New Roman"/>
          <w:sz w:val="28"/>
          <w:szCs w:val="28"/>
        </w:rPr>
        <w:t xml:space="preserve"> тыс. рублей по подразделу: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 xml:space="preserve">0503 «Благоустройство» </w:t>
      </w:r>
      <w:r w:rsidRPr="00B74A6F">
        <w:rPr>
          <w:rFonts w:ascii="Times New Roman" w:hAnsi="Times New Roman" w:cs="Times New Roman"/>
          <w:sz w:val="28"/>
          <w:szCs w:val="28"/>
        </w:rPr>
        <w:t>на предоставление субсидии МБУ «Приазовское ЖКХ» на финансовое обеспечение государственного (муниципального) задания оказания государственных (муниципальных) услуг (выполнение работ)</w:t>
      </w:r>
      <w:r w:rsidRPr="00B74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4A6F" w:rsidRDefault="00B74A6F" w:rsidP="00944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4A6F" w:rsidRPr="00944CA6" w:rsidRDefault="00804891" w:rsidP="00944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08 КУЛЬТУРА, КИНЕМАТОГРАФИЯ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бюджетные ассигнования бюджетных ассигнований на 2025 год в объеме 71 248,7 тыс. рублей, на 2026 – </w:t>
      </w:r>
      <w:r w:rsidR="00BF7521" w:rsidRPr="00B74A6F">
        <w:rPr>
          <w:rFonts w:ascii="Times New Roman" w:hAnsi="Times New Roman" w:cs="Times New Roman"/>
          <w:sz w:val="28"/>
          <w:szCs w:val="28"/>
        </w:rPr>
        <w:t>71 248,7 </w:t>
      </w:r>
      <w:r w:rsidRPr="00B74A6F">
        <w:rPr>
          <w:rFonts w:ascii="Times New Roman" w:hAnsi="Times New Roman" w:cs="Times New Roman"/>
          <w:sz w:val="28"/>
          <w:szCs w:val="28"/>
        </w:rPr>
        <w:t xml:space="preserve">тыс. рублей, на 2027 год – </w:t>
      </w:r>
      <w:r w:rsidR="00BF7521" w:rsidRPr="00B74A6F">
        <w:rPr>
          <w:rFonts w:ascii="Times New Roman" w:hAnsi="Times New Roman" w:cs="Times New Roman"/>
          <w:sz w:val="28"/>
          <w:szCs w:val="28"/>
        </w:rPr>
        <w:t>71 248,7 </w:t>
      </w:r>
      <w:r w:rsidRPr="00B74A6F">
        <w:rPr>
          <w:rFonts w:ascii="Times New Roman" w:hAnsi="Times New Roman" w:cs="Times New Roman"/>
          <w:sz w:val="28"/>
          <w:szCs w:val="28"/>
        </w:rPr>
        <w:t>тыс. рублей по подразделу:</w:t>
      </w:r>
    </w:p>
    <w:p w:rsidR="00804891" w:rsidRPr="00B74A6F" w:rsidRDefault="00804891" w:rsidP="00944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>0801 «Культура»</w:t>
      </w:r>
      <w:r w:rsidRPr="00B74A6F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деятельности подведомственных Администрации Приазовского муниципального округа учреждений, в том числе:</w:t>
      </w:r>
    </w:p>
    <w:p w:rsidR="00804891" w:rsidRPr="00B74A6F" w:rsidRDefault="00804891" w:rsidP="00944CA6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МБУ «Приазовская централизованная библиотечная система»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– 18 299,8 тыс. рублей, на 2026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18 299,8 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тыс. рублей, на 2027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18 299,8 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>тыс. рублей</w:t>
      </w:r>
    </w:p>
    <w:p w:rsidR="00804891" w:rsidRPr="00B74A6F" w:rsidRDefault="00804891" w:rsidP="00944CA6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МБУ «Приазовский краеведческий музей»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– 2 753,5 тыс. рублей, на 2026 год – 2 753,5 тыс. рублей, на 2027 год – 2 753,5 тыс. рублей</w:t>
      </w:r>
    </w:p>
    <w:p w:rsidR="00804891" w:rsidRPr="00B74A6F" w:rsidRDefault="00804891" w:rsidP="00944CA6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МБУ «Приазовская централизованная клубная система»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– 35 105,3 тыс. рублей, на 2026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>35 105,3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 тыс. рублей, на 2027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35 105,3 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>тыс. рублей</w:t>
      </w:r>
    </w:p>
    <w:p w:rsidR="00804891" w:rsidRPr="00B74A6F" w:rsidRDefault="00804891" w:rsidP="00944CA6">
      <w:pPr>
        <w:pStyle w:val="10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МБОУ ДО «Приазовская детская школа искусств»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 на 2025 год – 15 090,1 тыс. рублей, на 2026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15 090,1 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тыс. рублей, на 2027 год – </w:t>
      </w:r>
      <w:r w:rsidR="00BF7521" w:rsidRPr="00B74A6F">
        <w:rPr>
          <w:rFonts w:ascii="Times New Roman" w:hAnsi="Times New Roman" w:cs="Times New Roman"/>
          <w:sz w:val="28"/>
          <w:szCs w:val="28"/>
          <w:lang w:eastAsia="ru-RU"/>
        </w:rPr>
        <w:t xml:space="preserve">15 090,1 </w:t>
      </w:r>
      <w:r w:rsidRPr="00B74A6F">
        <w:rPr>
          <w:rFonts w:ascii="Times New Roman" w:hAnsi="Times New Roman" w:cs="Times New Roman"/>
          <w:sz w:val="28"/>
          <w:szCs w:val="28"/>
          <w:lang w:eastAsia="ru-RU"/>
        </w:rPr>
        <w:t>тыс. рублей</w:t>
      </w:r>
    </w:p>
    <w:p w:rsidR="00804891" w:rsidRPr="00B74A6F" w:rsidRDefault="00804891" w:rsidP="00944CA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91" w:rsidRPr="00B74A6F" w:rsidRDefault="00804891" w:rsidP="00944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4A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1100 ФИЗИЧЕСКАЯ КУЛЬТУРА И СПОРТ</w:t>
      </w:r>
    </w:p>
    <w:p w:rsidR="00804891" w:rsidRPr="00B74A6F" w:rsidRDefault="00804891" w:rsidP="0094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74A6F">
        <w:rPr>
          <w:rFonts w:ascii="Times New Roman" w:hAnsi="Times New Roman" w:cs="Times New Roman"/>
          <w:sz w:val="28"/>
          <w:szCs w:val="28"/>
        </w:rPr>
        <w:t xml:space="preserve">данному разделу предусмотрены бюджетные ассигнования бюджетных ассигнований на 2025 год – 13 090,6 тыс. рублей, на 2026 – </w:t>
      </w:r>
      <w:r w:rsidR="00BF7521" w:rsidRPr="00B74A6F">
        <w:rPr>
          <w:rFonts w:ascii="Times New Roman" w:hAnsi="Times New Roman" w:cs="Times New Roman"/>
          <w:sz w:val="28"/>
          <w:szCs w:val="28"/>
        </w:rPr>
        <w:t>13 090,6</w:t>
      </w:r>
      <w:r w:rsidR="00BF7521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</w:rPr>
        <w:t xml:space="preserve">тыс. рублей, на 2027 год – </w:t>
      </w:r>
      <w:r w:rsidR="00BF7521" w:rsidRPr="00B74A6F">
        <w:rPr>
          <w:rFonts w:ascii="Times New Roman" w:hAnsi="Times New Roman" w:cs="Times New Roman"/>
          <w:sz w:val="28"/>
          <w:szCs w:val="28"/>
        </w:rPr>
        <w:t>13 090,6</w:t>
      </w:r>
      <w:r w:rsidR="00BF7521">
        <w:rPr>
          <w:rFonts w:ascii="Times New Roman" w:hAnsi="Times New Roman" w:cs="Times New Roman"/>
          <w:sz w:val="28"/>
          <w:szCs w:val="28"/>
        </w:rPr>
        <w:t xml:space="preserve"> </w:t>
      </w:r>
      <w:r w:rsidRPr="00B74A6F">
        <w:rPr>
          <w:rFonts w:ascii="Times New Roman" w:hAnsi="Times New Roman" w:cs="Times New Roman"/>
          <w:sz w:val="28"/>
          <w:szCs w:val="28"/>
        </w:rPr>
        <w:t>тыс. рублей по подразделу:</w:t>
      </w:r>
    </w:p>
    <w:p w:rsidR="00804891" w:rsidRPr="00B74A6F" w:rsidRDefault="00804891" w:rsidP="0094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i/>
          <w:iCs/>
          <w:sz w:val="28"/>
          <w:szCs w:val="28"/>
        </w:rPr>
        <w:t xml:space="preserve">1101 «Физическая культура» </w:t>
      </w:r>
      <w:r w:rsidRPr="00B74A6F">
        <w:rPr>
          <w:rFonts w:ascii="Times New Roman" w:hAnsi="Times New Roman" w:cs="Times New Roman"/>
          <w:sz w:val="28"/>
          <w:szCs w:val="28"/>
        </w:rPr>
        <w:t>на финансовое обеспечение МБУ «Приазовская детс</w:t>
      </w:r>
      <w:r w:rsidR="00944CA6">
        <w:rPr>
          <w:rFonts w:ascii="Times New Roman" w:hAnsi="Times New Roman" w:cs="Times New Roman"/>
          <w:sz w:val="28"/>
          <w:szCs w:val="28"/>
        </w:rPr>
        <w:t>ко-юношеская спортивная школа».</w:t>
      </w:r>
    </w:p>
    <w:p w:rsidR="00804891" w:rsidRPr="00B74A6F" w:rsidRDefault="00804891" w:rsidP="00944CA6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Бюджет округа на 2024 год запланирован бездефицитный, в соответствии с рекомендациями Министерства финансов Запорожской области.</w:t>
      </w:r>
    </w:p>
    <w:p w:rsidR="00804891" w:rsidRPr="00B74A6F" w:rsidRDefault="00804891" w:rsidP="00944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83B3F"/>
          <w:sz w:val="28"/>
          <w:szCs w:val="28"/>
        </w:rPr>
      </w:pPr>
      <w:r w:rsidRPr="00B74A6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и муниципальных заимствований из бюджета округа не запланировано.</w:t>
      </w:r>
    </w:p>
    <w:p w:rsidR="00A0725B" w:rsidRDefault="00A0725B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CA6" w:rsidRDefault="00944CA6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CA6" w:rsidRDefault="00944CA6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CA6" w:rsidRDefault="00944CA6" w:rsidP="00944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sectPr w:rsidR="00944CA6" w:rsidSect="00BF20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08" w:rsidRDefault="00CB2108" w:rsidP="00D54F4A">
      <w:pPr>
        <w:spacing w:after="0" w:line="240" w:lineRule="auto"/>
      </w:pPr>
      <w:r>
        <w:separator/>
      </w:r>
    </w:p>
  </w:endnote>
  <w:endnote w:type="continuationSeparator" w:id="0">
    <w:p w:rsidR="00CB2108" w:rsidRDefault="00CB2108" w:rsidP="00D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08" w:rsidRDefault="00CB2108" w:rsidP="00D54F4A">
      <w:pPr>
        <w:spacing w:after="0" w:line="240" w:lineRule="auto"/>
      </w:pPr>
      <w:r>
        <w:separator/>
      </w:r>
    </w:p>
  </w:footnote>
  <w:footnote w:type="continuationSeparator" w:id="0">
    <w:p w:rsidR="00CB2108" w:rsidRDefault="00CB2108" w:rsidP="00D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FA72560"/>
    <w:multiLevelType w:val="hybridMultilevel"/>
    <w:tmpl w:val="25D02314"/>
    <w:lvl w:ilvl="0" w:tplc="2402A8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C4FDE"/>
    <w:multiLevelType w:val="hybridMultilevel"/>
    <w:tmpl w:val="164E261A"/>
    <w:lvl w:ilvl="0" w:tplc="F68292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3353E"/>
    <w:rsid w:val="00095B4B"/>
    <w:rsid w:val="000E5576"/>
    <w:rsid w:val="000F0FD8"/>
    <w:rsid w:val="000F11C2"/>
    <w:rsid w:val="001311D2"/>
    <w:rsid w:val="00141F3B"/>
    <w:rsid w:val="001477DE"/>
    <w:rsid w:val="001815EB"/>
    <w:rsid w:val="001902CD"/>
    <w:rsid w:val="001A66FD"/>
    <w:rsid w:val="001C12F0"/>
    <w:rsid w:val="001F0865"/>
    <w:rsid w:val="002145A8"/>
    <w:rsid w:val="00274D3A"/>
    <w:rsid w:val="00291759"/>
    <w:rsid w:val="0029321E"/>
    <w:rsid w:val="002B33B7"/>
    <w:rsid w:val="002F0034"/>
    <w:rsid w:val="002F572A"/>
    <w:rsid w:val="00302015"/>
    <w:rsid w:val="0039653D"/>
    <w:rsid w:val="003C6AE7"/>
    <w:rsid w:val="003D0F11"/>
    <w:rsid w:val="003D3E5C"/>
    <w:rsid w:val="003E236B"/>
    <w:rsid w:val="00406F69"/>
    <w:rsid w:val="0042656D"/>
    <w:rsid w:val="00451447"/>
    <w:rsid w:val="00467943"/>
    <w:rsid w:val="004879C7"/>
    <w:rsid w:val="00487D5F"/>
    <w:rsid w:val="004C7DF9"/>
    <w:rsid w:val="004D1814"/>
    <w:rsid w:val="004D50CB"/>
    <w:rsid w:val="004D6BEF"/>
    <w:rsid w:val="004E4704"/>
    <w:rsid w:val="004E495E"/>
    <w:rsid w:val="00516396"/>
    <w:rsid w:val="005268E0"/>
    <w:rsid w:val="00561D61"/>
    <w:rsid w:val="00593C64"/>
    <w:rsid w:val="005944BC"/>
    <w:rsid w:val="005D4EEF"/>
    <w:rsid w:val="00642714"/>
    <w:rsid w:val="00661381"/>
    <w:rsid w:val="006C3783"/>
    <w:rsid w:val="006D68D3"/>
    <w:rsid w:val="006E346B"/>
    <w:rsid w:val="007013AF"/>
    <w:rsid w:val="00722626"/>
    <w:rsid w:val="00725597"/>
    <w:rsid w:val="00754487"/>
    <w:rsid w:val="007D025D"/>
    <w:rsid w:val="007D4986"/>
    <w:rsid w:val="008008B6"/>
    <w:rsid w:val="00804891"/>
    <w:rsid w:val="00832E59"/>
    <w:rsid w:val="0085532B"/>
    <w:rsid w:val="0087035B"/>
    <w:rsid w:val="008954A8"/>
    <w:rsid w:val="008A78B5"/>
    <w:rsid w:val="00912DFB"/>
    <w:rsid w:val="00927BCE"/>
    <w:rsid w:val="0094185A"/>
    <w:rsid w:val="00944CA6"/>
    <w:rsid w:val="00A0725B"/>
    <w:rsid w:val="00A15EDB"/>
    <w:rsid w:val="00A305F2"/>
    <w:rsid w:val="00A45E4A"/>
    <w:rsid w:val="00A624D5"/>
    <w:rsid w:val="00A7084F"/>
    <w:rsid w:val="00A87954"/>
    <w:rsid w:val="00A90F55"/>
    <w:rsid w:val="00AC4699"/>
    <w:rsid w:val="00AC5737"/>
    <w:rsid w:val="00AD1C09"/>
    <w:rsid w:val="00AE06E1"/>
    <w:rsid w:val="00AE392B"/>
    <w:rsid w:val="00B16784"/>
    <w:rsid w:val="00B56600"/>
    <w:rsid w:val="00B74A6F"/>
    <w:rsid w:val="00B84ACC"/>
    <w:rsid w:val="00BE6C55"/>
    <w:rsid w:val="00BF2066"/>
    <w:rsid w:val="00BF7521"/>
    <w:rsid w:val="00C24EE0"/>
    <w:rsid w:val="00C27BC9"/>
    <w:rsid w:val="00C3758C"/>
    <w:rsid w:val="00C81735"/>
    <w:rsid w:val="00C965ED"/>
    <w:rsid w:val="00CB2108"/>
    <w:rsid w:val="00CD4753"/>
    <w:rsid w:val="00CD68CF"/>
    <w:rsid w:val="00CF00C5"/>
    <w:rsid w:val="00CF1556"/>
    <w:rsid w:val="00CF3EB5"/>
    <w:rsid w:val="00D54F4A"/>
    <w:rsid w:val="00D80517"/>
    <w:rsid w:val="00D809B8"/>
    <w:rsid w:val="00D8131C"/>
    <w:rsid w:val="00D85106"/>
    <w:rsid w:val="00DB6202"/>
    <w:rsid w:val="00DB795D"/>
    <w:rsid w:val="00DC7642"/>
    <w:rsid w:val="00DF283E"/>
    <w:rsid w:val="00E313DE"/>
    <w:rsid w:val="00E35379"/>
    <w:rsid w:val="00E46A01"/>
    <w:rsid w:val="00E558B8"/>
    <w:rsid w:val="00E635E6"/>
    <w:rsid w:val="00E75C25"/>
    <w:rsid w:val="00ED1E0B"/>
    <w:rsid w:val="00F071BA"/>
    <w:rsid w:val="00F12B41"/>
    <w:rsid w:val="00F14879"/>
    <w:rsid w:val="00F219AB"/>
    <w:rsid w:val="00F25FFB"/>
    <w:rsid w:val="00F720B0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2DFB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3E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4F4A"/>
  </w:style>
  <w:style w:type="paragraph" w:styleId="ad">
    <w:name w:val="footer"/>
    <w:basedOn w:val="a"/>
    <w:link w:val="ae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4F4A"/>
  </w:style>
  <w:style w:type="paragraph" w:customStyle="1" w:styleId="10">
    <w:name w:val="Без интервала1"/>
    <w:uiPriority w:val="99"/>
    <w:rsid w:val="0080489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ANX">
    <w:name w:val="NormalANX"/>
    <w:basedOn w:val="a"/>
    <w:rsid w:val="0080489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64FC9DFDACAF158427E3CDF2F0292F64B4C6265ED4DD5E8565139E1DK9r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64FC9DFDACAF158427E3CDF2F0292F64B5C62C53D5DD5E8565139E1DK9r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64FC9DFDACAF158427E3CDF2F0292F64B5CF205BD6DD5E8565139E1DK9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3</cp:revision>
  <cp:lastPrinted>2024-12-26T07:06:00Z</cp:lastPrinted>
  <dcterms:created xsi:type="dcterms:W3CDTF">2024-12-26T07:27:00Z</dcterms:created>
  <dcterms:modified xsi:type="dcterms:W3CDTF">2024-12-27T08:07:00Z</dcterms:modified>
</cp:coreProperties>
</file>