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F32D" w14:textId="5F379D2E" w:rsidR="00495903" w:rsidRDefault="002B4F88" w:rsidP="002B4F88">
      <w:pPr>
        <w:ind w:firstLine="0"/>
        <w:rPr>
          <w:b/>
          <w:szCs w:val="28"/>
        </w:rPr>
      </w:pPr>
      <w:bookmarkStart w:id="0" w:name="_Toc525549721"/>
      <w:bookmarkStart w:id="1" w:name="_GoBack"/>
      <w:bookmarkEnd w:id="1"/>
      <w:r>
        <w:rPr>
          <w:szCs w:val="28"/>
        </w:rPr>
        <w:t xml:space="preserve">                                                   </w:t>
      </w:r>
      <w:r w:rsidR="00061D4F">
        <w:rPr>
          <w:b/>
          <w:szCs w:val="28"/>
        </w:rPr>
        <w:t xml:space="preserve">   </w:t>
      </w:r>
      <w:r w:rsidR="00FC0EF1">
        <w:rPr>
          <w:b/>
          <w:szCs w:val="28"/>
        </w:rPr>
        <w:t xml:space="preserve"> </w:t>
      </w:r>
      <w:r w:rsidR="00495903" w:rsidRPr="003058A3">
        <w:rPr>
          <w:noProof/>
          <w:szCs w:val="28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0512" w14:textId="77777777" w:rsidR="00495903" w:rsidRDefault="00495903" w:rsidP="00FC0EF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128F813E" w:rsidR="00495903" w:rsidRDefault="00FC0EF1" w:rsidP="00FC0EF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ЗАСЕДАНИЕ № </w:t>
      </w:r>
      <w:r w:rsidR="007B76AF">
        <w:rPr>
          <w:b/>
          <w:szCs w:val="28"/>
        </w:rPr>
        <w:t xml:space="preserve">27 </w:t>
      </w:r>
      <w:r w:rsidR="00495903">
        <w:rPr>
          <w:b/>
          <w:szCs w:val="28"/>
        </w:rPr>
        <w:t>ПЕРВОГО СОЗЫВА</w:t>
      </w:r>
    </w:p>
    <w:p w14:paraId="7B305595" w14:textId="265DD17C" w:rsidR="00495903" w:rsidRPr="00D1097B" w:rsidRDefault="00495903" w:rsidP="00FC0EF1">
      <w:pPr>
        <w:ind w:firstLine="0"/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</w:t>
      </w:r>
      <w:r w:rsidR="007B76AF">
        <w:rPr>
          <w:b/>
          <w:szCs w:val="28"/>
        </w:rPr>
        <w:t xml:space="preserve"> 121</w:t>
      </w:r>
    </w:p>
    <w:p w14:paraId="08502560" w14:textId="77777777" w:rsidR="00495903" w:rsidRPr="00D1097B" w:rsidRDefault="00495903" w:rsidP="00495903">
      <w:pPr>
        <w:rPr>
          <w:szCs w:val="28"/>
        </w:rPr>
      </w:pPr>
    </w:p>
    <w:p w14:paraId="4708D2A4" w14:textId="576257DF" w:rsidR="00495903" w:rsidRPr="00D1097B" w:rsidRDefault="002B4F88" w:rsidP="00281D9A">
      <w:pPr>
        <w:ind w:firstLine="0"/>
        <w:rPr>
          <w:szCs w:val="28"/>
          <w:lang w:eastAsia="en-US"/>
        </w:rPr>
      </w:pPr>
      <w:r>
        <w:rPr>
          <w:szCs w:val="28"/>
        </w:rPr>
        <w:t>«29</w:t>
      </w:r>
      <w:r w:rsidR="00281D9A">
        <w:rPr>
          <w:szCs w:val="28"/>
        </w:rPr>
        <w:t xml:space="preserve">» апреля </w:t>
      </w:r>
      <w:r w:rsidR="00495903">
        <w:rPr>
          <w:szCs w:val="28"/>
        </w:rPr>
        <w:t>202</w:t>
      </w:r>
      <w:r w:rsidR="00495903" w:rsidRPr="0018102D">
        <w:rPr>
          <w:szCs w:val="28"/>
        </w:rPr>
        <w:t>5</w:t>
      </w:r>
      <w:r w:rsidR="00495903">
        <w:rPr>
          <w:szCs w:val="28"/>
        </w:rPr>
        <w:t xml:space="preserve"> г.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</w:t>
      </w:r>
      <w:r w:rsidR="00281D9A">
        <w:rPr>
          <w:szCs w:val="28"/>
          <w:lang w:eastAsia="en-US"/>
        </w:rPr>
        <w:t xml:space="preserve">              </w:t>
      </w:r>
      <w:r w:rsidR="00495903">
        <w:rPr>
          <w:szCs w:val="28"/>
          <w:lang w:eastAsia="en-US"/>
        </w:rPr>
        <w:t xml:space="preserve"> </w:t>
      </w:r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585D5A5A" w14:textId="77777777" w:rsidR="00B605C9" w:rsidRPr="00280872" w:rsidRDefault="00B605C9" w:rsidP="00C03AAA">
      <w:pPr>
        <w:spacing w:line="240" w:lineRule="auto"/>
        <w:ind w:firstLine="0"/>
      </w:pPr>
    </w:p>
    <w:p w14:paraId="366790AB" w14:textId="1FE34EA5" w:rsidR="00821C8E" w:rsidRPr="005532B8" w:rsidRDefault="00821C8E" w:rsidP="00FC0EF1">
      <w:pPr>
        <w:spacing w:line="240" w:lineRule="auto"/>
        <w:ind w:right="1133" w:firstLine="0"/>
        <w:jc w:val="left"/>
        <w:rPr>
          <w:b/>
          <w:szCs w:val="28"/>
        </w:rPr>
      </w:pPr>
      <w:r w:rsidRPr="005532B8">
        <w:rPr>
          <w:b/>
          <w:szCs w:val="28"/>
        </w:rPr>
        <w:t xml:space="preserve">Об исполнении бюджета </w:t>
      </w:r>
      <w:r>
        <w:rPr>
          <w:b/>
          <w:szCs w:val="28"/>
        </w:rPr>
        <w:t>Приазовского</w:t>
      </w:r>
      <w:r w:rsidR="00495903">
        <w:rPr>
          <w:b/>
          <w:szCs w:val="28"/>
        </w:rPr>
        <w:t xml:space="preserve"> м</w:t>
      </w:r>
      <w:r w:rsidR="00FC0EF1">
        <w:rPr>
          <w:b/>
          <w:szCs w:val="28"/>
        </w:rPr>
        <w:t xml:space="preserve">униципального </w:t>
      </w:r>
      <w:r w:rsidRPr="005532B8">
        <w:rPr>
          <w:b/>
          <w:szCs w:val="28"/>
        </w:rPr>
        <w:t>округа</w:t>
      </w:r>
      <w:r w:rsidR="00FC0EF1">
        <w:rPr>
          <w:b/>
          <w:szCs w:val="28"/>
        </w:rPr>
        <w:t xml:space="preserve"> Запорожской области </w:t>
      </w:r>
      <w:r w:rsidRPr="005532B8">
        <w:rPr>
          <w:b/>
          <w:szCs w:val="28"/>
        </w:rPr>
        <w:t>за 2024 год</w:t>
      </w:r>
    </w:p>
    <w:p w14:paraId="3E25CF21" w14:textId="77777777" w:rsidR="00821C8E" w:rsidRPr="005532B8" w:rsidRDefault="00821C8E" w:rsidP="00FC0EF1">
      <w:pPr>
        <w:spacing w:line="240" w:lineRule="auto"/>
        <w:jc w:val="left"/>
        <w:rPr>
          <w:szCs w:val="28"/>
        </w:rPr>
      </w:pPr>
    </w:p>
    <w:p w14:paraId="10AAB785" w14:textId="77777777" w:rsidR="00495903" w:rsidRDefault="000B73C3" w:rsidP="000B73C3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>
        <w:rPr>
          <w:b w:val="0"/>
          <w:szCs w:val="28"/>
        </w:rPr>
        <w:t xml:space="preserve"> от 06.10.2023г №</w:t>
      </w:r>
      <w:r w:rsidRPr="009423DF">
        <w:rPr>
          <w:b w:val="0"/>
          <w:szCs w:val="28"/>
        </w:rPr>
        <w:t xml:space="preserve"> 131-ФЗ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Федерации"</w:t>
      </w:r>
      <w:r>
        <w:rPr>
          <w:b w:val="0"/>
          <w:color w:val="000000"/>
          <w:szCs w:val="28"/>
        </w:rPr>
        <w:t>(с изменениями)</w:t>
      </w:r>
      <w:r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 Приаз</w:t>
      </w:r>
      <w:r w:rsidR="00495903">
        <w:rPr>
          <w:b w:val="0"/>
          <w:szCs w:val="28"/>
        </w:rPr>
        <w:t>овский окружной Совет депутатов</w:t>
      </w:r>
    </w:p>
    <w:p w14:paraId="74E296FF" w14:textId="77777777" w:rsidR="00495903" w:rsidRPr="00251B33" w:rsidRDefault="00495903" w:rsidP="00495903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248A36FF" w14:textId="16B92EB7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 xml:space="preserve">1. Утвердить отчет об исполнении бюджета </w:t>
      </w:r>
      <w:r w:rsidR="000B73C3">
        <w:rPr>
          <w:szCs w:val="28"/>
        </w:rPr>
        <w:t>Приазовского</w:t>
      </w:r>
      <w:r w:rsidRPr="005532B8">
        <w:rPr>
          <w:szCs w:val="28"/>
        </w:rPr>
        <w:t xml:space="preserve"> муниципального округа </w:t>
      </w:r>
      <w:r w:rsidR="00495903">
        <w:rPr>
          <w:szCs w:val="28"/>
        </w:rPr>
        <w:t xml:space="preserve">Запорожской области </w:t>
      </w:r>
      <w:r w:rsidRPr="005532B8">
        <w:rPr>
          <w:szCs w:val="28"/>
        </w:rPr>
        <w:t xml:space="preserve">(далее – бюджет муниципального округа) за 2024 год по доходам в сумме </w:t>
      </w:r>
      <w:r w:rsidR="008B4F67">
        <w:rPr>
          <w:szCs w:val="28"/>
        </w:rPr>
        <w:t>234 258,791</w:t>
      </w:r>
      <w:r w:rsidRPr="005532B8">
        <w:rPr>
          <w:szCs w:val="28"/>
        </w:rPr>
        <w:t xml:space="preserve"> тыс. рублей, по расходам в сумме </w:t>
      </w:r>
      <w:r w:rsidR="008B4F67">
        <w:rPr>
          <w:szCs w:val="28"/>
        </w:rPr>
        <w:t>216 631,258</w:t>
      </w:r>
      <w:r w:rsidRPr="005532B8">
        <w:rPr>
          <w:szCs w:val="28"/>
        </w:rPr>
        <w:t xml:space="preserve"> тыс. рублей с профицитом в сумме 1</w:t>
      </w:r>
      <w:r w:rsidR="008B4F67">
        <w:rPr>
          <w:szCs w:val="28"/>
        </w:rPr>
        <w:t>7</w:t>
      </w:r>
      <w:r w:rsidRPr="005532B8">
        <w:rPr>
          <w:szCs w:val="28"/>
        </w:rPr>
        <w:t> </w:t>
      </w:r>
      <w:r w:rsidR="008B4F67">
        <w:rPr>
          <w:szCs w:val="28"/>
        </w:rPr>
        <w:t>627</w:t>
      </w:r>
      <w:r w:rsidRPr="005532B8">
        <w:rPr>
          <w:szCs w:val="28"/>
        </w:rPr>
        <w:t>,</w:t>
      </w:r>
      <w:r w:rsidR="008B4F67">
        <w:rPr>
          <w:szCs w:val="28"/>
        </w:rPr>
        <w:t>533</w:t>
      </w:r>
      <w:r w:rsidRPr="005532B8">
        <w:rPr>
          <w:szCs w:val="28"/>
        </w:rPr>
        <w:t xml:space="preserve"> тыс. рублей с показателями:</w:t>
      </w:r>
    </w:p>
    <w:p w14:paraId="656C9E4A" w14:textId="6062795A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 xml:space="preserve">1) </w:t>
      </w:r>
      <w:r w:rsidR="008B4F67" w:rsidRPr="008B4F67">
        <w:rPr>
          <w:szCs w:val="28"/>
        </w:rPr>
        <w:t>Объем доходов бюджета Приазовского муниципального округа Запорожской области, формируемый за счет налоговых и неналоговых доходов, а также безвозмездных поступлений на 2024 год</w:t>
      </w:r>
      <w:r w:rsidRPr="005532B8">
        <w:rPr>
          <w:szCs w:val="28"/>
        </w:rPr>
        <w:t xml:space="preserve"> согласно приложению 1 к настоящему решению.</w:t>
      </w:r>
    </w:p>
    <w:p w14:paraId="13016BEE" w14:textId="4FB7E052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 xml:space="preserve">2) </w:t>
      </w:r>
      <w:r w:rsidR="008B4F67" w:rsidRPr="008B4F67">
        <w:rPr>
          <w:szCs w:val="28"/>
        </w:rPr>
        <w:t>Ведомственная структура расходов бюджета Приазовского муниципального округа Запорожской области по главным распорядителям бюджетных средств, разделам, подразделам и (или) целевым статьям, группам (группам и подгруппам) видов расходов классификации расходов бюджетов на 2024 год</w:t>
      </w:r>
      <w:r w:rsidR="008B4F67">
        <w:rPr>
          <w:szCs w:val="28"/>
        </w:rPr>
        <w:t xml:space="preserve"> </w:t>
      </w:r>
      <w:r w:rsidRPr="005532B8">
        <w:rPr>
          <w:szCs w:val="28"/>
        </w:rPr>
        <w:t>согласно приложению 2 к настоящему решению.</w:t>
      </w:r>
    </w:p>
    <w:p w14:paraId="38964448" w14:textId="4A3482B4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lastRenderedPageBreak/>
        <w:t xml:space="preserve">3) Расходы бюджета </w:t>
      </w:r>
      <w:r w:rsidR="008B4F67">
        <w:rPr>
          <w:szCs w:val="28"/>
        </w:rPr>
        <w:t>Приазовского</w:t>
      </w:r>
      <w:r w:rsidRPr="005532B8">
        <w:rPr>
          <w:szCs w:val="28"/>
        </w:rPr>
        <w:t xml:space="preserve"> муниципального округа по разделам и подразделам классификации расходов бюджетов за 2024 год согласно приложению 3 к настоящему решению.</w:t>
      </w:r>
    </w:p>
    <w:p w14:paraId="77C6482F" w14:textId="35F6A89B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>4) Источники финансирования дефицит</w:t>
      </w:r>
      <w:r w:rsidR="004A4DCB">
        <w:rPr>
          <w:szCs w:val="28"/>
        </w:rPr>
        <w:t>а бюджета Приазовского муниципального округа по классификации источников</w:t>
      </w:r>
      <w:r w:rsidRPr="005532B8">
        <w:rPr>
          <w:szCs w:val="28"/>
        </w:rPr>
        <w:t xml:space="preserve"> финансирования дефицитов бюджетов</w:t>
      </w:r>
      <w:r w:rsidR="004A4DCB">
        <w:rPr>
          <w:szCs w:val="28"/>
        </w:rPr>
        <w:t xml:space="preserve"> за 2024 год</w:t>
      </w:r>
      <w:r w:rsidRPr="005532B8">
        <w:rPr>
          <w:szCs w:val="28"/>
        </w:rPr>
        <w:t xml:space="preserve"> согласно приложению 4 к настоящему решению.</w:t>
      </w:r>
    </w:p>
    <w:p w14:paraId="0CCC1E9A" w14:textId="03F28FCA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 xml:space="preserve">5) </w:t>
      </w:r>
      <w:r w:rsidR="008B4F67" w:rsidRPr="008B4F67">
        <w:rPr>
          <w:szCs w:val="28"/>
        </w:rPr>
        <w:t>Объем и распределение бюджетных ассигнований бюджета Приазовского муниципального округа Запорожской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="008B4F67">
        <w:rPr>
          <w:szCs w:val="28"/>
        </w:rPr>
        <w:t xml:space="preserve"> </w:t>
      </w:r>
      <w:r w:rsidRPr="005532B8">
        <w:rPr>
          <w:szCs w:val="28"/>
        </w:rPr>
        <w:t>согласно приложению 5 к настоящему решению.</w:t>
      </w:r>
    </w:p>
    <w:p w14:paraId="50701247" w14:textId="40A0B940" w:rsidR="00495903" w:rsidRPr="00B24BD4" w:rsidRDefault="00495903" w:rsidP="00495903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="00821C8E"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7679FB0B" w14:textId="174BCFCA" w:rsidR="00495903" w:rsidRDefault="00495903" w:rsidP="00495903">
      <w:pPr>
        <w:ind w:firstLine="142"/>
        <w:rPr>
          <w:szCs w:val="28"/>
        </w:rPr>
      </w:pPr>
      <w:bookmarkStart w:id="2" w:name="sub_8"/>
      <w:bookmarkEnd w:id="2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3" w:name="sub_1"/>
      <w:bookmarkEnd w:id="3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6515F0AA" w14:textId="0F732C1D" w:rsidR="00821C8E" w:rsidRDefault="00821C8E" w:rsidP="00495903">
      <w:pPr>
        <w:spacing w:line="240" w:lineRule="auto"/>
        <w:rPr>
          <w:szCs w:val="28"/>
        </w:rPr>
      </w:pPr>
    </w:p>
    <w:p w14:paraId="4BA3E576" w14:textId="35F775BD" w:rsidR="000474B6" w:rsidRDefault="000474B6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0E82DEC0" w14:textId="77777777" w:rsidR="00F43A30" w:rsidRDefault="00F43A30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DA81615" w14:textId="77777777" w:rsidR="00F43A30" w:rsidRDefault="00F43A30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5ADAEA9A" w14:textId="77777777" w:rsidR="00FC0EF1" w:rsidRDefault="00FC0EF1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721C6FEB" w:rsidR="00816BA9" w:rsidRPr="00FC0EF1" w:rsidRDefault="00FC0EF1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   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47FE6EED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</w:t>
      </w:r>
      <w:r w:rsidR="00FC0EF1">
        <w:rPr>
          <w:szCs w:val="28"/>
        </w:rPr>
        <w:t xml:space="preserve">         </w:t>
      </w:r>
      <w:r>
        <w:rPr>
          <w:szCs w:val="28"/>
        </w:rPr>
        <w:t xml:space="preserve"> А.С. </w:t>
      </w:r>
      <w:proofErr w:type="spellStart"/>
      <w:r>
        <w:rPr>
          <w:szCs w:val="28"/>
        </w:rPr>
        <w:t>Диковченко</w:t>
      </w:r>
      <w:proofErr w:type="spellEnd"/>
    </w:p>
    <w:p w14:paraId="57768FD2" w14:textId="24AE2913" w:rsidR="009577D1" w:rsidRDefault="009577D1" w:rsidP="00C03AAA">
      <w:pPr>
        <w:spacing w:line="240" w:lineRule="auto"/>
      </w:pPr>
    </w:p>
    <w:p w14:paraId="54AB2874" w14:textId="77777777" w:rsidR="004633DD" w:rsidRDefault="004633DD" w:rsidP="00C03AAA">
      <w:pPr>
        <w:spacing w:line="240" w:lineRule="auto"/>
      </w:pPr>
    </w:p>
    <w:p w14:paraId="0CDFEA59" w14:textId="77777777" w:rsidR="007F1C81" w:rsidRDefault="007F1C81" w:rsidP="00C03AAA">
      <w:pPr>
        <w:spacing w:line="240" w:lineRule="auto"/>
      </w:pPr>
    </w:p>
    <w:p w14:paraId="5F6CB22B" w14:textId="77777777" w:rsidR="007F1C81" w:rsidRDefault="007F1C81" w:rsidP="00C03AAA">
      <w:pPr>
        <w:spacing w:line="240" w:lineRule="auto"/>
      </w:pPr>
    </w:p>
    <w:p w14:paraId="67FC172D" w14:textId="77777777" w:rsidR="007F1C81" w:rsidRDefault="007F1C81" w:rsidP="00C03AAA">
      <w:pPr>
        <w:spacing w:line="240" w:lineRule="auto"/>
      </w:pPr>
    </w:p>
    <w:p w14:paraId="4D120758" w14:textId="77777777" w:rsidR="007F1C81" w:rsidRDefault="007F1C81" w:rsidP="00C03AAA">
      <w:pPr>
        <w:spacing w:line="240" w:lineRule="auto"/>
      </w:pPr>
    </w:p>
    <w:p w14:paraId="47B08752" w14:textId="77777777" w:rsidR="007F1C81" w:rsidRDefault="007F1C81" w:rsidP="00C03AAA">
      <w:pPr>
        <w:spacing w:line="240" w:lineRule="auto"/>
      </w:pPr>
    </w:p>
    <w:p w14:paraId="5A443226" w14:textId="77777777" w:rsidR="007F1C81" w:rsidRDefault="007F1C81" w:rsidP="00C03AAA">
      <w:pPr>
        <w:spacing w:line="240" w:lineRule="auto"/>
      </w:pPr>
    </w:p>
    <w:bookmarkEnd w:id="0"/>
    <w:p w14:paraId="0544C216" w14:textId="77777777" w:rsidR="007F1C81" w:rsidRDefault="007F1C81" w:rsidP="00C03AAA">
      <w:pPr>
        <w:spacing w:line="240" w:lineRule="auto"/>
      </w:pPr>
    </w:p>
    <w:sectPr w:rsidR="007F1C81" w:rsidSect="00495903">
      <w:footerReference w:type="default" r:id="rId9"/>
      <w:pgSz w:w="11907" w:h="16840" w:code="9"/>
      <w:pgMar w:top="851" w:right="992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4E0D" w14:textId="77777777" w:rsidR="008F75D2" w:rsidRDefault="008F75D2">
      <w:r>
        <w:separator/>
      </w:r>
    </w:p>
  </w:endnote>
  <w:endnote w:type="continuationSeparator" w:id="0">
    <w:p w14:paraId="6F567781" w14:textId="77777777" w:rsidR="008F75D2" w:rsidRDefault="008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471583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CA">
          <w:rPr>
            <w:noProof/>
          </w:rPr>
          <w:t>2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7512" w14:textId="77777777" w:rsidR="008F75D2" w:rsidRDefault="008F75D2">
      <w:r>
        <w:separator/>
      </w:r>
    </w:p>
  </w:footnote>
  <w:footnote w:type="continuationSeparator" w:id="0">
    <w:p w14:paraId="1A231704" w14:textId="77777777" w:rsidR="008F75D2" w:rsidRDefault="008F75D2">
      <w:r>
        <w:continuationSeparator/>
      </w:r>
    </w:p>
  </w:footnote>
  <w:footnote w:type="continuationNotice" w:id="1">
    <w:p w14:paraId="0216C1A2" w14:textId="77777777" w:rsidR="008F75D2" w:rsidRDefault="008F75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15"/>
  </w:num>
  <w:num w:numId="12">
    <w:abstractNumId w:val="12"/>
  </w:num>
  <w:num w:numId="1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415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D4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1CA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1D9A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4F88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EDF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4B1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22D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966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BA3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5F19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6A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5D2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2888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5E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0CA1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980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EF1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93428F2-25F9-4E95-BF7A-DB6C50F2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</cp:revision>
  <cp:lastPrinted>2024-06-19T07:45:00Z</cp:lastPrinted>
  <dcterms:created xsi:type="dcterms:W3CDTF">2025-04-29T11:45:00Z</dcterms:created>
  <dcterms:modified xsi:type="dcterms:W3CDTF">2025-04-29T11:45:00Z</dcterms:modified>
</cp:coreProperties>
</file>